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footer12.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media/image1.png" ContentType="image/png"/>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66" w:after="0"/>
        <w:ind w:left="3" w:right="1097" w:hanging="0"/>
        <w:jc w:val="center"/>
        <w:rPr>
          <w:rFonts w:ascii="Arial MT" w:hAnsi="Arial MT" w:eastAsia="Arial MT" w:cs="Arial MT"/>
          <w:b/>
          <w:b/>
        </w:rPr>
      </w:pPr>
      <w:r>
        <w:rPr>
          <w:rFonts w:eastAsia="Arial MT" w:cs="Arial MT" w:ascii="Arial MT" w:hAnsi="Arial MT"/>
          <w:b/>
        </w:rPr>
        <w:t>LIVRO DE REGRAS OFICIAL</w:t>
      </w:r>
    </w:p>
    <w:p>
      <w:pPr>
        <w:pStyle w:val="Normal"/>
        <w:rPr>
          <w:rFonts w:ascii="Arial MT" w:hAnsi="Arial MT" w:eastAsia="Arial MT" w:cs="Arial MT"/>
        </w:rPr>
      </w:pPr>
      <w:r>
        <w:rPr>
          <w:rFonts w:eastAsia="Arial MT" w:cs="Arial MT" w:ascii="Arial MT" w:hAnsi="Arial MT"/>
        </w:rPr>
      </w:r>
    </w:p>
    <w:p>
      <w:pPr>
        <w:pStyle w:val="Normal"/>
        <w:rPr>
          <w:rFonts w:ascii="Arial MT" w:hAnsi="Arial MT" w:eastAsia="Arial MT" w:cs="Arial MT"/>
        </w:rPr>
      </w:pPr>
      <w:r>
        <w:rPr>
          <w:rFonts w:eastAsia="Arial MT" w:cs="Arial MT" w:ascii="Arial MT" w:hAnsi="Arial MT"/>
        </w:rPr>
      </w:r>
    </w:p>
    <w:p>
      <w:pPr>
        <w:pStyle w:val="Normal"/>
        <w:spacing w:lineRule="auto" w:line="276"/>
        <w:ind w:left="100" w:right="1191" w:hanging="0"/>
        <w:jc w:val="both"/>
        <w:rPr>
          <w:rFonts w:ascii="Arial MT" w:hAnsi="Arial MT" w:eastAsia="Arial MT" w:cs="Arial MT"/>
        </w:rPr>
      </w:pPr>
      <w:r>
        <w:rPr>
          <w:rFonts w:eastAsia="Arial MT" w:cs="Arial MT" w:ascii="Arial MT" w:hAnsi="Arial MT"/>
        </w:rPr>
        <w:t>Este livro de regras oficial descreve todas as regras e regulamentos que devem ser cumpridos pelas equipes e seus respectivos jogadores ao participar do Campeonato. O não cumprimento destas regras e regulamentos pode resultar em desqualificação e/ou em outras penalidades, conforme determinado neste documento ou, na falta de regulamentação, conforme determinação discricionária da organização da CAPITAL GAME SHOW (CGS).</w:t>
      </w:r>
    </w:p>
    <w:p>
      <w:pPr>
        <w:pStyle w:val="Normal"/>
        <w:spacing w:before="40" w:after="0"/>
        <w:rPr>
          <w:rFonts w:ascii="Arial MT" w:hAnsi="Arial MT" w:eastAsia="Arial MT" w:cs="Arial MT"/>
        </w:rPr>
      </w:pPr>
      <w:r>
        <w:rPr>
          <w:rFonts w:eastAsia="Arial MT" w:cs="Arial MT" w:ascii="Arial MT" w:hAnsi="Arial MT"/>
        </w:rPr>
      </w:r>
    </w:p>
    <w:p>
      <w:pPr>
        <w:pStyle w:val="Normal"/>
        <w:spacing w:lineRule="auto" w:line="276"/>
        <w:ind w:left="100" w:right="1190" w:hanging="0"/>
        <w:jc w:val="both"/>
        <w:rPr>
          <w:rFonts w:ascii="Arial MT" w:hAnsi="Arial MT" w:eastAsia="Arial MT" w:cs="Arial MT"/>
        </w:rPr>
      </w:pPr>
      <w:r>
        <w:rPr>
          <w:rFonts w:eastAsia="Arial MT" w:cs="Arial MT" w:ascii="Arial MT" w:hAnsi="Arial MT"/>
        </w:rPr>
        <w:t>Deve ser lembrado que a administração e/ou Organização do torneio tem autoridade para cancelar, suspender ou modificar estas regras, além de tomar decisões finais, mesmo em itens que não são especificamente delineados nas regras e regulamentos, para preservar o fair play e o espírito esportivo a seu exclusivo critério.</w:t>
      </w:r>
    </w:p>
    <w:p>
      <w:pPr>
        <w:pStyle w:val="Normal"/>
        <w:spacing w:before="38" w:after="0"/>
        <w:rPr>
          <w:rFonts w:ascii="Arial MT" w:hAnsi="Arial MT" w:eastAsia="Arial MT" w:cs="Arial MT"/>
        </w:rPr>
      </w:pPr>
      <w:r>
        <w:rPr>
          <w:rFonts w:eastAsia="Arial MT" w:cs="Arial MT" w:ascii="Arial MT" w:hAnsi="Arial MT"/>
        </w:rPr>
      </w:r>
    </w:p>
    <w:p>
      <w:pPr>
        <w:sectPr>
          <w:headerReference w:type="default" r:id="rId2"/>
          <w:footerReference w:type="default" r:id="rId3"/>
          <w:type w:val="nextPage"/>
          <w:pgSz w:w="11906" w:h="16838"/>
          <w:pgMar w:left="1340" w:right="140" w:header="360" w:top="2224" w:footer="360" w:bottom="417" w:gutter="0"/>
          <w:pgNumType w:start="1" w:fmt="decimal"/>
          <w:formProt w:val="false"/>
          <w:textDirection w:val="lrTb"/>
          <w:docGrid w:type="default" w:linePitch="100" w:charSpace="4096"/>
        </w:sectPr>
        <w:pStyle w:val="Normal"/>
        <w:spacing w:lineRule="auto" w:line="276" w:before="1" w:after="0"/>
        <w:ind w:left="100" w:right="1198" w:hanging="4"/>
        <w:jc w:val="center"/>
        <w:rPr/>
      </w:pPr>
      <w:r>
        <w:rPr>
          <w:b/>
          <w:sz w:val="24"/>
          <w:szCs w:val="24"/>
        </w:rPr>
        <w:t xml:space="preserve">A </w:t>
      </w:r>
      <w:r>
        <w:rPr>
          <w:rFonts w:eastAsia="Arial MT" w:cs="Arial MT" w:ascii="Arial MT" w:hAnsi="Arial MT"/>
          <w:b/>
        </w:rPr>
        <w:t>CGS</w:t>
      </w:r>
      <w:r>
        <w:rPr>
          <w:b/>
          <w:sz w:val="24"/>
          <w:szCs w:val="24"/>
        </w:rPr>
        <w:t xml:space="preserve"> espera que todos tenham uma competição divertida e faremos o nosso melhor para torná-la uma competição justa e emocionante para todos os envolvidos.</w:t>
      </w:r>
    </w:p>
    <w:p>
      <w:pPr>
        <w:pStyle w:val="Ttulo1"/>
        <w:numPr>
          <w:ilvl w:val="0"/>
          <w:numId w:val="15"/>
        </w:numPr>
        <w:tabs>
          <w:tab w:val="clear" w:pos="720"/>
          <w:tab w:val="left" w:pos="820" w:leader="none"/>
        </w:tabs>
        <w:spacing w:before="69" w:after="0"/>
        <w:ind w:left="820" w:hanging="559"/>
        <w:rPr/>
      </w:pPr>
      <w:r>
        <w:rPr/>
        <w:t>INTRODUÇÃO E VISÃO GERAL</w:t>
      </w:r>
    </w:p>
    <w:p>
      <w:pPr>
        <w:pStyle w:val="Normal"/>
        <w:pBdr/>
        <w:rPr>
          <w:b/>
          <w:b/>
          <w:color w:val="000000"/>
          <w:sz w:val="26"/>
          <w:szCs w:val="26"/>
        </w:rPr>
      </w:pPr>
      <w:r>
        <w:rPr>
          <w:b/>
          <w:color w:val="000000"/>
          <w:sz w:val="26"/>
          <w:szCs w:val="26"/>
        </w:rPr>
      </w:r>
    </w:p>
    <w:p>
      <w:pPr>
        <w:pStyle w:val="Normal"/>
        <w:pBdr/>
        <w:spacing w:lineRule="auto" w:line="276" w:before="150" w:after="0"/>
        <w:ind w:left="820" w:right="1253" w:hanging="0"/>
        <w:jc w:val="both"/>
        <w:rPr/>
      </w:pPr>
      <w:r>
        <w:rPr>
          <w:color w:val="000000"/>
        </w:rPr>
        <w:t xml:space="preserve">A </w:t>
      </w:r>
      <w:r>
        <w:rPr/>
        <w:t>Capital Game Show</w:t>
      </w:r>
      <w:r>
        <w:rPr>
          <w:color w:val="000000"/>
        </w:rPr>
        <w:t xml:space="preserve"> irá proporcionar o seu primeiro Campeonato de </w:t>
      </w:r>
      <w:r>
        <w:rPr>
          <w:color w:val="000000"/>
        </w:rPr>
        <w:t>Super Smash Bros Ultimate</w:t>
      </w:r>
      <w:r>
        <w:rPr>
          <w:color w:val="000000"/>
        </w:rPr>
        <w:t xml:space="preserve">, onde se </w:t>
      </w:r>
      <w:r>
        <w:rPr/>
        <w:t>aplica</w:t>
      </w:r>
      <w:r>
        <w:rPr>
          <w:color w:val="000000"/>
        </w:rPr>
        <w:t xml:space="preserve"> todo o regulamento contido abaixo. Trata-se de uma </w:t>
      </w:r>
      <w:r>
        <w:rPr/>
        <w:t>competição usando</w:t>
      </w:r>
      <w:r>
        <w:rPr>
          <w:color w:val="000000"/>
        </w:rPr>
        <w:t xml:space="preserve"> o </w:t>
      </w:r>
      <w:r>
        <w:rPr>
          <w:color w:val="000000"/>
        </w:rPr>
        <w:t>SSBU</w:t>
      </w:r>
      <w:r>
        <w:rPr>
          <w:color w:val="000000"/>
        </w:rPr>
        <w:t xml:space="preserve"> (“Jogo”). Todas as leis e regulamentos federais e nacionais se aplicam ao ambiente onde será produzida a competição.</w:t>
      </w:r>
    </w:p>
    <w:p>
      <w:pPr>
        <w:pStyle w:val="Normal"/>
        <w:pBdr/>
        <w:spacing w:before="5" w:after="0"/>
        <w:rPr>
          <w:color w:val="000000"/>
          <w:sz w:val="25"/>
          <w:szCs w:val="25"/>
        </w:rPr>
      </w:pPr>
      <w:r>
        <w:rPr>
          <w:color w:val="000000"/>
          <w:sz w:val="25"/>
          <w:szCs w:val="25"/>
        </w:rPr>
      </w:r>
    </w:p>
    <w:p>
      <w:pPr>
        <w:pStyle w:val="Normal"/>
        <w:pBdr/>
        <w:spacing w:lineRule="auto" w:line="276"/>
        <w:ind w:left="820" w:right="1257" w:hanging="0"/>
        <w:jc w:val="both"/>
        <w:rPr>
          <w:color w:val="000000"/>
        </w:rPr>
      </w:pPr>
      <w:r>
        <w:rPr>
          <w:color w:val="000000"/>
        </w:rPr>
        <w:t>Cada participante ou representante da equipe deve confirmar que leu, compreendeu e aceitou todas as regras e condições estabelecidas neste documento. Ao participar, todos os competidores concordaram com as regras estabelecidas neste documento.</w:t>
      </w:r>
    </w:p>
    <w:p>
      <w:pPr>
        <w:pStyle w:val="Normal"/>
        <w:pBdr/>
        <w:spacing w:before="3" w:after="0"/>
        <w:rPr>
          <w:color w:val="000000"/>
          <w:sz w:val="31"/>
          <w:szCs w:val="31"/>
        </w:rPr>
      </w:pPr>
      <w:r>
        <w:rPr>
          <w:color w:val="000000"/>
          <w:sz w:val="31"/>
          <w:szCs w:val="31"/>
        </w:rPr>
      </w:r>
    </w:p>
    <w:p>
      <w:pPr>
        <w:pStyle w:val="Ttulo1"/>
        <w:numPr>
          <w:ilvl w:val="1"/>
          <w:numId w:val="15"/>
        </w:numPr>
        <w:tabs>
          <w:tab w:val="clear" w:pos="720"/>
          <w:tab w:val="left" w:pos="1540" w:leader="none"/>
        </w:tabs>
        <w:rPr/>
      </w:pPr>
      <w:r>
        <w:rPr/>
        <w:t>DEFINIÇÕES</w:t>
      </w:r>
    </w:p>
    <w:p>
      <w:pPr>
        <w:pStyle w:val="Normal"/>
        <w:numPr>
          <w:ilvl w:val="2"/>
          <w:numId w:val="15"/>
        </w:numPr>
        <w:pBdr/>
        <w:tabs>
          <w:tab w:val="clear" w:pos="720"/>
          <w:tab w:val="left" w:pos="2260" w:leader="none"/>
        </w:tabs>
        <w:spacing w:before="43" w:after="0"/>
        <w:ind w:left="2260" w:hanging="960"/>
        <w:rPr>
          <w:b/>
          <w:b/>
          <w:color w:val="000000"/>
          <w:sz w:val="24"/>
          <w:szCs w:val="24"/>
        </w:rPr>
      </w:pPr>
      <w:r>
        <w:rPr>
          <w:b/>
          <w:color w:val="000000"/>
          <w:sz w:val="24"/>
          <w:szCs w:val="24"/>
        </w:rPr>
        <w:t>VALIDADE</w:t>
      </w:r>
    </w:p>
    <w:p>
      <w:pPr>
        <w:pStyle w:val="Normal"/>
        <w:pBdr/>
        <w:spacing w:lineRule="auto" w:line="276" w:before="120" w:after="0"/>
        <w:ind w:left="2261" w:right="1215" w:hanging="0"/>
        <w:jc w:val="both"/>
        <w:rPr>
          <w:color w:val="000000"/>
        </w:rPr>
      </w:pPr>
      <w:r>
        <w:rPr>
          <w:color w:val="000000"/>
        </w:rPr>
        <w:t>Este é o único regulamento que se aplica ao torneio, suas equipes e respectivos participantes em todas as partidas e etapas. Ao participar no torneio, os participantes declaram e garantem que compreendem e aceitam todas as regras contidas neste documento.</w:t>
      </w:r>
    </w:p>
    <w:p>
      <w:pPr>
        <w:pStyle w:val="Normal"/>
        <w:pBdr/>
        <w:spacing w:before="9" w:after="0"/>
        <w:rPr>
          <w:color w:val="000000"/>
          <w:sz w:val="27"/>
          <w:szCs w:val="27"/>
        </w:rPr>
      </w:pPr>
      <w:r>
        <w:rPr>
          <w:color w:val="000000"/>
          <w:sz w:val="27"/>
          <w:szCs w:val="27"/>
        </w:rPr>
      </w:r>
    </w:p>
    <w:p>
      <w:pPr>
        <w:pStyle w:val="Ttulo1"/>
        <w:numPr>
          <w:ilvl w:val="2"/>
          <w:numId w:val="15"/>
        </w:numPr>
        <w:tabs>
          <w:tab w:val="clear" w:pos="720"/>
          <w:tab w:val="left" w:pos="2260" w:leader="none"/>
        </w:tabs>
        <w:ind w:left="2260" w:hanging="960"/>
        <w:rPr/>
      </w:pPr>
      <w:r>
        <w:rPr/>
        <w:t>PARTICIPANTES</w:t>
      </w:r>
    </w:p>
    <w:p>
      <w:pPr>
        <w:pStyle w:val="Normal"/>
        <w:pBdr/>
        <w:spacing w:lineRule="auto" w:line="276" w:before="123" w:after="0"/>
        <w:ind w:left="2261" w:right="1215" w:hanging="0"/>
        <w:jc w:val="both"/>
        <w:rPr>
          <w:color w:val="000000"/>
        </w:rPr>
      </w:pPr>
      <w:r>
        <w:rPr>
          <w:color w:val="000000"/>
        </w:rPr>
        <w:t>Um participante é um jogador(x) ou equipe que faz parte do torneio. Qualquer equipe ou membro registrado é considerado elegível para responder por todas as penalidades ou infrações das regras descritas.</w:t>
      </w:r>
    </w:p>
    <w:p>
      <w:pPr>
        <w:pStyle w:val="Normal"/>
        <w:pBdr/>
        <w:spacing w:before="9" w:after="0"/>
        <w:rPr>
          <w:color w:val="000000"/>
          <w:sz w:val="27"/>
          <w:szCs w:val="27"/>
        </w:rPr>
      </w:pPr>
      <w:r>
        <w:rPr>
          <w:color w:val="000000"/>
          <w:sz w:val="27"/>
          <w:szCs w:val="27"/>
        </w:rPr>
      </w:r>
    </w:p>
    <w:p>
      <w:pPr>
        <w:pStyle w:val="Ttulo1"/>
        <w:numPr>
          <w:ilvl w:val="2"/>
          <w:numId w:val="15"/>
        </w:numPr>
        <w:tabs>
          <w:tab w:val="clear" w:pos="720"/>
          <w:tab w:val="left" w:pos="2260" w:leader="none"/>
        </w:tabs>
        <w:spacing w:before="1" w:after="0"/>
        <w:ind w:left="2260" w:hanging="960"/>
        <w:rPr/>
      </w:pPr>
      <w:r>
        <w:rPr/>
        <w:t>FUSO HORÁRIO</w:t>
      </w:r>
    </w:p>
    <w:p>
      <w:pPr>
        <w:pStyle w:val="Normal"/>
        <w:pBdr/>
        <w:spacing w:lineRule="auto" w:line="276" w:before="122" w:after="0"/>
        <w:ind w:left="2261" w:right="1254" w:hanging="0"/>
        <w:jc w:val="both"/>
        <w:rPr>
          <w:color w:val="000000"/>
        </w:rPr>
      </w:pPr>
      <w:r>
        <w:rPr>
          <w:color w:val="000000"/>
        </w:rPr>
        <w:t>Todas as partidas ocorrerão no horário de Brasília, tendo como referência o fuso horário UTC-03. É responsabilidade de todos os participantes verificar e consultar a programação de seus jogos.</w:t>
      </w:r>
    </w:p>
    <w:p>
      <w:pPr>
        <w:pStyle w:val="Normal"/>
        <w:pBdr/>
        <w:spacing w:before="7" w:after="0"/>
        <w:rPr>
          <w:color w:val="000000"/>
          <w:sz w:val="27"/>
          <w:szCs w:val="27"/>
        </w:rPr>
      </w:pPr>
      <w:r>
        <w:rPr>
          <w:color w:val="000000"/>
          <w:sz w:val="27"/>
          <w:szCs w:val="27"/>
        </w:rPr>
      </w:r>
    </w:p>
    <w:p>
      <w:pPr>
        <w:pStyle w:val="Ttulo1"/>
        <w:numPr>
          <w:ilvl w:val="2"/>
          <w:numId w:val="15"/>
        </w:numPr>
        <w:tabs>
          <w:tab w:val="clear" w:pos="720"/>
          <w:tab w:val="left" w:pos="2260" w:leader="none"/>
        </w:tabs>
        <w:ind w:left="2260" w:hanging="960"/>
        <w:rPr/>
      </w:pPr>
      <w:r>
        <w:rPr/>
        <w:t>USO DE DADOS</w:t>
      </w:r>
    </w:p>
    <w:p>
      <w:pPr>
        <w:pStyle w:val="Normal"/>
        <w:pBdr/>
        <w:spacing w:lineRule="auto" w:line="276" w:before="123" w:after="0"/>
        <w:ind w:left="2261" w:right="1255" w:hanging="0"/>
        <w:jc w:val="both"/>
        <w:rPr>
          <w:color w:val="000000"/>
        </w:rPr>
      </w:pPr>
      <w:r>
        <w:rPr>
          <w:color w:val="000000"/>
        </w:rPr>
        <w:t>Cada participante permite a utilização de dados pessoais e de jogo pela comissão organizadora do torneio, de acordo com as leis de proteção do uso de dados privados.</w:t>
      </w:r>
    </w:p>
    <w:p>
      <w:pPr>
        <w:pStyle w:val="Normal"/>
        <w:pBdr/>
        <w:spacing w:before="9" w:after="0"/>
        <w:rPr>
          <w:color w:val="000000"/>
          <w:sz w:val="27"/>
          <w:szCs w:val="27"/>
        </w:rPr>
      </w:pPr>
      <w:r>
        <w:rPr>
          <w:color w:val="000000"/>
          <w:sz w:val="27"/>
          <w:szCs w:val="27"/>
        </w:rPr>
      </w:r>
    </w:p>
    <w:p>
      <w:pPr>
        <w:pStyle w:val="Ttulo1"/>
        <w:numPr>
          <w:ilvl w:val="2"/>
          <w:numId w:val="15"/>
        </w:numPr>
        <w:tabs>
          <w:tab w:val="clear" w:pos="720"/>
          <w:tab w:val="left" w:pos="2260" w:leader="none"/>
        </w:tabs>
        <w:spacing w:before="1" w:after="0"/>
        <w:ind w:left="2260" w:hanging="960"/>
        <w:rPr/>
      </w:pPr>
      <w:r>
        <w:rPr/>
        <w:t>DIREITOS DE BROADCAST</w:t>
      </w:r>
    </w:p>
    <w:p>
      <w:pPr>
        <w:pStyle w:val="Normal"/>
        <w:pBdr/>
        <w:spacing w:lineRule="auto" w:line="276" w:before="122" w:after="0"/>
        <w:ind w:left="2261" w:right="1255" w:hanging="0"/>
        <w:jc w:val="both"/>
        <w:rPr>
          <w:color w:val="000000"/>
        </w:rPr>
      </w:pPr>
      <w:r>
        <w:rPr>
          <w:color w:val="000000"/>
        </w:rPr>
        <w:t>Broadcast se refere a uma transmissão ao vivo ou gravada feita durante o torneio em qualquer plataforma e durante qualquer estágio.</w:t>
      </w:r>
    </w:p>
    <w:p>
      <w:pPr>
        <w:sectPr>
          <w:headerReference w:type="default" r:id="rId4"/>
          <w:footerReference w:type="default" r:id="rId5"/>
          <w:type w:val="nextPage"/>
          <w:pgSz w:w="11906" w:h="16838"/>
          <w:pgMar w:left="1340" w:right="140" w:header="0" w:top="1360" w:footer="890" w:bottom="1080" w:gutter="0"/>
          <w:pgNumType w:start="2" w:fmt="decimal"/>
          <w:formProt w:val="false"/>
          <w:textDirection w:val="lrTb"/>
          <w:docGrid w:type="default" w:linePitch="100" w:charSpace="4096"/>
        </w:sectPr>
        <w:pStyle w:val="Normal"/>
        <w:pBdr/>
        <w:spacing w:lineRule="auto" w:line="276"/>
        <w:ind w:left="2261" w:right="1253" w:hanging="0"/>
        <w:jc w:val="both"/>
        <w:rPr>
          <w:color w:val="000000"/>
        </w:rPr>
      </w:pPr>
      <w:r>
        <w:rPr>
          <w:color w:val="000000"/>
        </w:rPr>
        <w:t>A organização do torneio tem o direito de permitir a transmissão oficial para qualquer pessoa ou parceiros. As equipes não podem negar a participação em um jogo transmitido pelos organizadores do torneio e seus parceiros de negócios.</w:t>
      </w:r>
    </w:p>
    <w:p>
      <w:pPr>
        <w:pStyle w:val="Ttulo4"/>
        <w:numPr>
          <w:ilvl w:val="3"/>
          <w:numId w:val="15"/>
        </w:numPr>
        <w:tabs>
          <w:tab w:val="clear" w:pos="720"/>
          <w:tab w:val="left" w:pos="2980" w:leader="none"/>
        </w:tabs>
        <w:spacing w:before="77" w:after="0"/>
        <w:ind w:left="2980" w:hanging="1094"/>
        <w:jc w:val="left"/>
        <w:rPr/>
      </w:pPr>
      <w:r>
        <w:rPr/>
        <w:t>Transmissão Oficial</w:t>
      </w:r>
    </w:p>
    <w:p>
      <w:pPr>
        <w:pStyle w:val="Normal"/>
        <w:pBdr/>
        <w:rPr>
          <w:b/>
          <w:b/>
          <w:color w:val="000000"/>
        </w:rPr>
      </w:pPr>
      <w:r>
        <w:rPr>
          <w:b/>
          <w:color w:val="000000"/>
        </w:rPr>
      </w:r>
    </w:p>
    <w:p>
      <w:pPr>
        <w:pStyle w:val="Normal"/>
        <w:pBdr/>
        <w:spacing w:lineRule="auto" w:line="276"/>
        <w:ind w:left="2981" w:right="1252" w:hanging="0"/>
        <w:jc w:val="both"/>
        <w:rPr>
          <w:color w:val="000000"/>
        </w:rPr>
      </w:pPr>
      <w:r>
        <w:rPr>
          <w:color w:val="000000"/>
        </w:rPr>
        <w:t>Qualquer partida e/ou classificatória da série de torneios está sujeita a ser selecionada para fins de transmissão. Os oficiais do torneio informarão as equipes se sua partida for selecionada para transmissão. Os participantes concordam em cooperar plenamente com os Oficiais do Torneio para que estes jogos sejam transmitidos.</w:t>
      </w:r>
    </w:p>
    <w:p>
      <w:pPr>
        <w:pStyle w:val="Normal"/>
        <w:pBdr/>
        <w:rPr>
          <w:color w:val="000000"/>
          <w:sz w:val="24"/>
          <w:szCs w:val="24"/>
        </w:rPr>
      </w:pPr>
      <w:r>
        <w:rPr>
          <w:color w:val="000000"/>
          <w:sz w:val="24"/>
          <w:szCs w:val="24"/>
        </w:rPr>
      </w:r>
    </w:p>
    <w:p>
      <w:pPr>
        <w:pStyle w:val="Normal"/>
        <w:pBdr/>
        <w:rPr>
          <w:color w:val="000000"/>
          <w:sz w:val="19"/>
          <w:szCs w:val="19"/>
        </w:rPr>
      </w:pPr>
      <w:r>
        <w:rPr>
          <w:color w:val="000000"/>
          <w:sz w:val="19"/>
          <w:szCs w:val="19"/>
        </w:rPr>
      </w:r>
    </w:p>
    <w:p>
      <w:pPr>
        <w:pStyle w:val="Ttulo1"/>
        <w:numPr>
          <w:ilvl w:val="0"/>
          <w:numId w:val="15"/>
        </w:numPr>
        <w:tabs>
          <w:tab w:val="clear" w:pos="720"/>
          <w:tab w:val="left" w:pos="820" w:leader="none"/>
        </w:tabs>
        <w:spacing w:before="1" w:after="0"/>
        <w:ind w:left="820" w:hanging="559"/>
        <w:rPr/>
      </w:pPr>
      <w:r>
        <w:rPr/>
        <w:t>REGISTRO E ELEGIBILIDADE</w:t>
      </w:r>
    </w:p>
    <w:p>
      <w:pPr>
        <w:pStyle w:val="Normal"/>
        <w:numPr>
          <w:ilvl w:val="1"/>
          <w:numId w:val="15"/>
        </w:numPr>
        <w:pBdr/>
        <w:tabs>
          <w:tab w:val="clear" w:pos="720"/>
          <w:tab w:val="left" w:pos="1540" w:leader="none"/>
        </w:tabs>
        <w:spacing w:before="158" w:after="0"/>
        <w:rPr>
          <w:b/>
          <w:b/>
          <w:color w:val="000000"/>
          <w:sz w:val="24"/>
          <w:szCs w:val="24"/>
        </w:rPr>
      </w:pPr>
      <w:r>
        <w:rPr>
          <w:b/>
          <w:color w:val="000000"/>
          <w:sz w:val="24"/>
          <w:szCs w:val="24"/>
        </w:rPr>
        <w:t>REGISTRO</w:t>
      </w:r>
    </w:p>
    <w:p>
      <w:pPr>
        <w:pStyle w:val="Normal"/>
        <w:pBdr/>
        <w:spacing w:before="160" w:after="0"/>
        <w:ind w:left="820" w:hanging="0"/>
        <w:rPr/>
      </w:pPr>
      <w:r>
        <w:rPr>
          <w:color w:val="000000"/>
        </w:rPr>
        <w:t>Para se inscreverem na primeira etapa, todos devem:</w:t>
      </w:r>
    </w:p>
    <w:p>
      <w:pPr>
        <w:pStyle w:val="Normal"/>
        <w:numPr>
          <w:ilvl w:val="0"/>
          <w:numId w:val="14"/>
        </w:numPr>
        <w:pBdr/>
        <w:tabs>
          <w:tab w:val="clear" w:pos="720"/>
          <w:tab w:val="left" w:pos="1540" w:leader="none"/>
        </w:tabs>
        <w:spacing w:before="40" w:after="0"/>
        <w:rPr/>
      </w:pPr>
      <w:r>
        <w:rPr>
          <w:color w:val="365F91"/>
          <w:u w:val="single"/>
        </w:rPr>
        <w:t>se inscrever antecipadamente com a organização</w:t>
      </w:r>
    </w:p>
    <w:p>
      <w:pPr>
        <w:pStyle w:val="Normal"/>
        <w:pBdr/>
        <w:rPr>
          <w:color w:val="000000"/>
          <w:sz w:val="24"/>
          <w:szCs w:val="24"/>
        </w:rPr>
      </w:pPr>
      <w:r>
        <w:rPr>
          <w:color w:val="000000"/>
          <w:sz w:val="24"/>
          <w:szCs w:val="24"/>
        </w:rPr>
      </w:r>
    </w:p>
    <w:p>
      <w:pPr>
        <w:pStyle w:val="Normal"/>
        <w:pBdr/>
        <w:spacing w:before="11" w:after="0"/>
        <w:rPr>
          <w:color w:val="000000"/>
          <w:sz w:val="18"/>
          <w:szCs w:val="18"/>
        </w:rPr>
      </w:pPr>
      <w:r>
        <w:rPr>
          <w:color w:val="000000"/>
          <w:sz w:val="18"/>
          <w:szCs w:val="18"/>
        </w:rPr>
      </w:r>
    </w:p>
    <w:p>
      <w:pPr>
        <w:pStyle w:val="Ttulo2"/>
        <w:numPr>
          <w:ilvl w:val="1"/>
          <w:numId w:val="15"/>
        </w:numPr>
        <w:tabs>
          <w:tab w:val="clear" w:pos="720"/>
          <w:tab w:val="left" w:pos="1540" w:leader="none"/>
        </w:tabs>
        <w:spacing w:before="0" w:after="0"/>
        <w:rPr/>
      </w:pPr>
      <w:r>
        <w:rPr/>
        <w:t>ELEGIBILIDADE DOS JOGADORES(x)</w:t>
      </w:r>
    </w:p>
    <w:p>
      <w:pPr>
        <w:pStyle w:val="Normal"/>
        <w:pBdr/>
        <w:spacing w:before="158" w:after="0"/>
        <w:ind w:left="820" w:hanging="0"/>
        <w:rPr>
          <w:color w:val="000000"/>
        </w:rPr>
      </w:pPr>
      <w:r>
        <w:rPr>
          <w:color w:val="000000"/>
        </w:rPr>
        <w:t>Todos os jogadores(x) devem cumprir os seguintes requisitos:</w:t>
      </w:r>
    </w:p>
    <w:p>
      <w:pPr>
        <w:pStyle w:val="Normal"/>
        <w:numPr>
          <w:ilvl w:val="0"/>
          <w:numId w:val="13"/>
        </w:numPr>
        <w:pBdr/>
        <w:tabs>
          <w:tab w:val="clear" w:pos="720"/>
          <w:tab w:val="left" w:pos="2260" w:leader="none"/>
        </w:tabs>
        <w:spacing w:before="38" w:after="0"/>
        <w:ind w:left="2260" w:hanging="360"/>
        <w:rPr/>
      </w:pPr>
      <w:r>
        <w:rPr>
          <w:color w:val="000000"/>
        </w:rPr>
        <w:t xml:space="preserve">Para participar de qualquer jogo, e jogador deve ter no mínimo </w:t>
      </w:r>
      <w:r>
        <w:rPr>
          <w:color w:val="000000"/>
        </w:rPr>
        <w:t>10</w:t>
      </w:r>
      <w:r>
        <w:rPr>
          <w:b/>
          <w:color w:val="000000"/>
        </w:rPr>
        <w:t xml:space="preserve"> anos</w:t>
      </w:r>
    </w:p>
    <w:p>
      <w:pPr>
        <w:pStyle w:val="Normal"/>
        <w:pBdr/>
        <w:spacing w:before="40" w:after="0"/>
        <w:ind w:left="2261" w:hanging="0"/>
        <w:rPr/>
      </w:pPr>
      <w:r>
        <w:rPr>
          <w:color w:val="000000"/>
        </w:rPr>
        <w:t>de idade completos até o fim da data de inscrição;</w:t>
      </w:r>
    </w:p>
    <w:p>
      <w:pPr>
        <w:pStyle w:val="Normal"/>
        <w:numPr>
          <w:ilvl w:val="0"/>
          <w:numId w:val="13"/>
        </w:numPr>
        <w:pBdr/>
        <w:tabs>
          <w:tab w:val="clear" w:pos="720"/>
          <w:tab w:val="left" w:pos="2260" w:leader="none"/>
        </w:tabs>
        <w:spacing w:lineRule="auto" w:line="252"/>
        <w:ind w:left="2260" w:hanging="360"/>
        <w:rPr/>
      </w:pPr>
      <w:r>
        <w:rPr>
          <w:color w:val="000000"/>
        </w:rPr>
        <w:t xml:space="preserve">Ter </w:t>
      </w:r>
      <w:r>
        <w:rPr>
          <w:color w:val="000000"/>
        </w:rPr>
        <w:t>seu próprio controle</w:t>
      </w:r>
    </w:p>
    <w:p>
      <w:pPr>
        <w:pStyle w:val="Normal"/>
        <w:numPr>
          <w:ilvl w:val="0"/>
          <w:numId w:val="13"/>
        </w:numPr>
        <w:pBdr/>
        <w:tabs>
          <w:tab w:val="clear" w:pos="720"/>
          <w:tab w:val="left" w:pos="2260" w:leader="none"/>
        </w:tabs>
        <w:spacing w:before="40" w:after="0"/>
        <w:ind w:left="2260" w:hanging="360"/>
        <w:rPr/>
      </w:pPr>
      <w:r>
        <w:rPr>
          <w:color w:val="000000"/>
        </w:rPr>
        <w:t xml:space="preserve">Ter uma conta </w:t>
      </w:r>
      <w:hyperlink r:id="rId6">
        <w:r>
          <w:rPr>
            <w:rStyle w:val="ListLabel25"/>
            <w:color w:val="000000"/>
          </w:rPr>
          <w:t>Discord</w:t>
        </w:r>
      </w:hyperlink>
      <w:r>
        <w:rPr>
          <w:color w:val="000000"/>
        </w:rPr>
        <w:t xml:space="preserve"> válida (no seu nome);</w:t>
      </w:r>
    </w:p>
    <w:p>
      <w:pPr>
        <w:pStyle w:val="Normal"/>
        <w:pBdr/>
        <w:spacing w:before="5" w:after="0"/>
        <w:rPr>
          <w:color w:val="000000"/>
          <w:sz w:val="25"/>
          <w:szCs w:val="25"/>
        </w:rPr>
      </w:pPr>
      <w:r>
        <w:rPr>
          <w:color w:val="000000"/>
          <w:sz w:val="25"/>
          <w:szCs w:val="25"/>
        </w:rPr>
      </w:r>
    </w:p>
    <w:p>
      <w:pPr>
        <w:pStyle w:val="Normal"/>
        <w:pBdr/>
        <w:spacing w:lineRule="auto" w:line="276"/>
        <w:ind w:left="820" w:right="1256" w:hanging="0"/>
        <w:rPr>
          <w:color w:val="000000"/>
        </w:rPr>
      </w:pPr>
      <w:r>
        <w:rPr>
          <w:color w:val="000000"/>
        </w:rPr>
        <w:t>Os jogadores(x) que não cumprirem suas responsabilidades estão sujeitos a sanções e penalidades.</w:t>
      </w:r>
    </w:p>
    <w:p>
      <w:pPr>
        <w:pStyle w:val="Normal"/>
        <w:pBdr/>
        <w:spacing w:before="2" w:after="0"/>
        <w:rPr>
          <w:color w:val="000000"/>
          <w:sz w:val="25"/>
          <w:szCs w:val="25"/>
        </w:rPr>
      </w:pPr>
      <w:r>
        <w:rPr>
          <w:color w:val="000000"/>
          <w:sz w:val="25"/>
          <w:szCs w:val="25"/>
        </w:rPr>
      </w:r>
    </w:p>
    <w:p>
      <w:pPr>
        <w:pStyle w:val="Normal"/>
        <w:pBdr/>
        <w:ind w:left="820" w:right="1483" w:hanging="0"/>
        <w:jc w:val="both"/>
        <w:rPr/>
      </w:pPr>
      <w:r>
        <w:rPr>
          <w:color w:val="000000"/>
        </w:rPr>
        <w:t>Os menores de 18 anos até o ato da inscrição deverão preencher requerimento de autorização dos responsáveis legais ou judiciais fornecidos pelos organizadores da competição.</w:t>
        <w:br/>
        <w:br/>
      </w:r>
    </w:p>
    <w:p>
      <w:pPr>
        <w:pStyle w:val="Ttulo2"/>
        <w:tabs>
          <w:tab w:val="clear" w:pos="720"/>
          <w:tab w:val="left" w:pos="1540" w:leader="none"/>
        </w:tabs>
        <w:spacing w:before="203" w:after="0"/>
        <w:ind w:hanging="0"/>
        <w:rPr>
          <w:color w:val="000000"/>
          <w:sz w:val="24"/>
          <w:szCs w:val="24"/>
        </w:rPr>
      </w:pPr>
      <w:r>
        <w:rPr>
          <w:color w:val="000000"/>
          <w:sz w:val="24"/>
          <w:szCs w:val="24"/>
        </w:rPr>
      </w:r>
    </w:p>
    <w:p>
      <w:pPr>
        <w:pStyle w:val="Normal"/>
        <w:pBdr/>
        <w:rPr>
          <w:color w:val="000000"/>
          <w:sz w:val="24"/>
          <w:szCs w:val="24"/>
        </w:rPr>
      </w:pPr>
      <w:r>
        <w:rPr>
          <w:color w:val="000000"/>
          <w:sz w:val="24"/>
          <w:szCs w:val="24"/>
        </w:rPr>
      </w:r>
    </w:p>
    <w:p>
      <w:pPr>
        <w:pStyle w:val="Ttulo1"/>
        <w:numPr>
          <w:ilvl w:val="2"/>
          <w:numId w:val="15"/>
        </w:numPr>
        <w:tabs>
          <w:tab w:val="clear" w:pos="720"/>
          <w:tab w:val="left" w:pos="2260" w:leader="none"/>
        </w:tabs>
        <w:spacing w:before="168" w:after="0"/>
        <w:ind w:left="2260" w:hanging="960"/>
        <w:rPr/>
      </w:pPr>
      <w:r>
        <w:rPr/>
        <w:t>NOME DOS JOGADORES</w:t>
      </w:r>
    </w:p>
    <w:p>
      <w:pPr>
        <w:pStyle w:val="Normal"/>
        <w:pBdr/>
        <w:spacing w:before="158" w:after="0"/>
        <w:ind w:left="1540" w:hanging="0"/>
        <w:jc w:val="both"/>
        <w:rPr/>
      </w:pPr>
      <w:r>
        <w:rPr>
          <w:color w:val="000000"/>
        </w:rPr>
        <w:t>Nomes não podem:</w:t>
      </w:r>
    </w:p>
    <w:p>
      <w:pPr>
        <w:pStyle w:val="Normal"/>
        <w:numPr>
          <w:ilvl w:val="0"/>
          <w:numId w:val="0"/>
        </w:numPr>
        <w:pBdr/>
        <w:tabs>
          <w:tab w:val="clear" w:pos="720"/>
          <w:tab w:val="left" w:pos="2259" w:leader="none"/>
          <w:tab w:val="left" w:pos="2261" w:leader="none"/>
        </w:tabs>
        <w:spacing w:lineRule="auto" w:line="276" w:before="37" w:after="0"/>
        <w:ind w:left="4162" w:right="1249" w:hanging="0"/>
        <w:jc w:val="both"/>
        <w:rPr>
          <w:color w:val="000000"/>
        </w:rPr>
      </w:pPr>
      <w:r>
        <w:rPr/>
      </w:r>
    </w:p>
    <w:p>
      <w:pPr>
        <w:pStyle w:val="Normal"/>
        <w:numPr>
          <w:ilvl w:val="0"/>
          <w:numId w:val="0"/>
        </w:numPr>
        <w:pBdr/>
        <w:tabs>
          <w:tab w:val="clear" w:pos="720"/>
          <w:tab w:val="left" w:pos="2259" w:leader="none"/>
          <w:tab w:val="left" w:pos="2261" w:leader="none"/>
        </w:tabs>
        <w:spacing w:lineRule="auto" w:line="276"/>
        <w:ind w:left="4162" w:right="1249" w:hanging="0"/>
        <w:jc w:val="both"/>
        <w:rPr>
          <w:color w:val="000000"/>
        </w:rPr>
      </w:pPr>
      <w:r>
        <w:rPr/>
      </w:r>
    </w:p>
    <w:p>
      <w:pPr>
        <w:pStyle w:val="Normal"/>
        <w:numPr>
          <w:ilvl w:val="0"/>
          <w:numId w:val="12"/>
        </w:numPr>
        <w:pBdr/>
        <w:tabs>
          <w:tab w:val="clear" w:pos="720"/>
          <w:tab w:val="left" w:pos="2259" w:leader="none"/>
          <w:tab w:val="left" w:pos="2261" w:leader="none"/>
        </w:tabs>
        <w:spacing w:lineRule="auto" w:line="276"/>
        <w:ind w:left="2261" w:right="1246" w:hanging="360"/>
        <w:jc w:val="both"/>
        <w:rPr>
          <w:color w:val="000000"/>
        </w:rPr>
      </w:pPr>
      <w:r>
        <w:rPr>
          <w:color w:val="000000"/>
        </w:rPr>
        <w:t>Nomes discriminatórios, incluindo, entre outros, qualquer idioma relacionado à etnia, nacionalidade, raça, gênero, religião e / ou orientação sexual.</w:t>
      </w:r>
    </w:p>
    <w:p>
      <w:pPr>
        <w:pStyle w:val="Normal"/>
        <w:pBdr/>
        <w:spacing w:before="11" w:after="0"/>
        <w:rPr>
          <w:color w:val="000000"/>
          <w:sz w:val="24"/>
          <w:szCs w:val="24"/>
        </w:rPr>
      </w:pPr>
      <w:r>
        <w:rPr>
          <w:color w:val="000000"/>
          <w:sz w:val="24"/>
          <w:szCs w:val="24"/>
        </w:rPr>
      </w:r>
    </w:p>
    <w:p>
      <w:pPr>
        <w:pStyle w:val="Normal"/>
        <w:pBdr/>
        <w:spacing w:lineRule="auto" w:line="276"/>
        <w:ind w:left="1540" w:right="1257" w:hanging="0"/>
        <w:jc w:val="both"/>
        <w:rPr>
          <w:color w:val="000000"/>
        </w:rPr>
      </w:pPr>
      <w:r>
        <w:rPr>
          <w:color w:val="000000"/>
        </w:rPr>
        <w:t>Restrições adicionais podem ser aplicadas em etapas posteriores do torneio, que serão comunicadas a todas as equipes e jogadores que avançarem para as etapas posteriores.</w:t>
      </w:r>
    </w:p>
    <w:p>
      <w:pPr>
        <w:pStyle w:val="Normal"/>
        <w:pBdr/>
        <w:rPr>
          <w:color w:val="000000"/>
          <w:sz w:val="24"/>
          <w:szCs w:val="24"/>
        </w:rPr>
      </w:pPr>
      <w:r>
        <w:rPr>
          <w:color w:val="000000"/>
          <w:sz w:val="24"/>
          <w:szCs w:val="24"/>
        </w:rPr>
      </w:r>
    </w:p>
    <w:p>
      <w:pPr>
        <w:sectPr>
          <w:headerReference w:type="default" r:id="rId7"/>
          <w:footerReference w:type="default" r:id="rId8"/>
          <w:type w:val="nextPage"/>
          <w:pgSz w:w="11906" w:h="16838"/>
          <w:pgMar w:left="1340" w:right="140" w:header="0" w:top="1640" w:footer="890" w:bottom="1080" w:gutter="0"/>
          <w:pgNumType w:fmt="decimal"/>
          <w:formProt w:val="false"/>
          <w:textDirection w:val="lrTb"/>
          <w:docGrid w:type="default" w:linePitch="100" w:charSpace="4096"/>
        </w:sectPr>
        <w:pStyle w:val="Normal"/>
        <w:pBdr/>
        <w:rPr>
          <w:color w:val="000000"/>
        </w:rPr>
      </w:pPr>
      <w:r>
        <w:rPr/>
      </w:r>
    </w:p>
    <w:p>
      <w:pPr>
        <w:pStyle w:val="Ttulo1"/>
        <w:numPr>
          <w:ilvl w:val="1"/>
          <w:numId w:val="15"/>
        </w:numPr>
        <w:tabs>
          <w:tab w:val="clear" w:pos="720"/>
          <w:tab w:val="left" w:pos="1540" w:leader="none"/>
        </w:tabs>
        <w:spacing w:before="88" w:after="0"/>
        <w:rPr/>
      </w:pPr>
      <w:r>
        <w:rPr/>
        <w:t>DOCUMENTAÇÃO</w:t>
      </w:r>
    </w:p>
    <w:p>
      <w:pPr>
        <w:pStyle w:val="Normal"/>
        <w:pBdr/>
        <w:spacing w:lineRule="auto" w:line="276" w:before="160" w:after="0"/>
        <w:ind w:left="1540" w:right="1257" w:hanging="0"/>
        <w:jc w:val="both"/>
        <w:rPr/>
      </w:pPr>
      <w:r>
        <w:rPr>
          <w:color w:val="000000"/>
        </w:rPr>
        <w:t xml:space="preserve">RG e CPF </w:t>
      </w:r>
    </w:p>
    <w:p>
      <w:pPr>
        <w:pStyle w:val="Normal"/>
        <w:pBdr/>
        <w:rPr>
          <w:color w:val="000000"/>
          <w:sz w:val="24"/>
          <w:szCs w:val="24"/>
        </w:rPr>
      </w:pPr>
      <w:r>
        <w:rPr>
          <w:color w:val="000000"/>
          <w:sz w:val="24"/>
          <w:szCs w:val="24"/>
        </w:rPr>
      </w:r>
    </w:p>
    <w:p>
      <w:pPr>
        <w:pStyle w:val="Normal"/>
        <w:pBdr/>
        <w:rPr>
          <w:color w:val="000000"/>
          <w:sz w:val="24"/>
          <w:szCs w:val="24"/>
        </w:rPr>
      </w:pPr>
      <w:r>
        <w:rPr>
          <w:color w:val="000000"/>
          <w:sz w:val="24"/>
          <w:szCs w:val="24"/>
        </w:rPr>
      </w:r>
    </w:p>
    <w:p>
      <w:pPr>
        <w:pStyle w:val="Ttulo1"/>
        <w:numPr>
          <w:ilvl w:val="1"/>
          <w:numId w:val="15"/>
        </w:numPr>
        <w:tabs>
          <w:tab w:val="clear" w:pos="720"/>
          <w:tab w:val="left" w:pos="1540" w:leader="none"/>
        </w:tabs>
        <w:spacing w:before="188" w:after="0"/>
        <w:rPr/>
      </w:pPr>
      <w:r>
        <w:rPr/>
        <w:t>FUNCIONÁRIOS E VÍNCULO DE INTERESSE</w:t>
      </w:r>
    </w:p>
    <w:p>
      <w:pPr>
        <w:pStyle w:val="Normal"/>
        <w:pBdr/>
        <w:spacing w:lineRule="auto" w:line="276" w:before="161" w:after="0"/>
        <w:ind w:left="1540" w:right="1256" w:hanging="0"/>
        <w:jc w:val="both"/>
        <w:rPr>
          <w:color w:val="000000"/>
        </w:rPr>
      </w:pPr>
      <w:r>
        <w:rPr>
          <w:color w:val="000000"/>
        </w:rPr>
        <w:t>Funcionários e suas respectivas afiliadas, subsidiárias, representantes, agências de marketing e publicidade, serviços terceirizados utilizados no torneio, e empresas e membros da mesma família ou pessoas que vivam na mesma residência que esses funcionários não estão autorizados a participar deste torneio.</w:t>
      </w:r>
    </w:p>
    <w:p>
      <w:pPr>
        <w:pStyle w:val="Normal"/>
        <w:pBdr/>
        <w:spacing w:before="4" w:after="0"/>
        <w:rPr>
          <w:color w:val="000000"/>
          <w:sz w:val="31"/>
          <w:szCs w:val="31"/>
        </w:rPr>
      </w:pPr>
      <w:r>
        <w:rPr>
          <w:color w:val="000000"/>
          <w:sz w:val="31"/>
          <w:szCs w:val="31"/>
        </w:rPr>
      </w:r>
    </w:p>
    <w:p>
      <w:pPr>
        <w:pStyle w:val="Ttulo1"/>
        <w:numPr>
          <w:ilvl w:val="1"/>
          <w:numId w:val="15"/>
        </w:numPr>
        <w:tabs>
          <w:tab w:val="clear" w:pos="720"/>
          <w:tab w:val="left" w:pos="1540" w:leader="none"/>
        </w:tabs>
        <w:rPr/>
      </w:pPr>
      <w:r>
        <w:rPr/>
        <w:t>INFORMAÇÕES DE REGISTRO</w:t>
      </w:r>
    </w:p>
    <w:p>
      <w:pPr>
        <w:pStyle w:val="Normal"/>
        <w:pBdr/>
        <w:spacing w:lineRule="auto" w:line="276" w:before="160" w:after="0"/>
        <w:ind w:left="1540" w:right="1252" w:hanging="0"/>
        <w:jc w:val="both"/>
        <w:rPr>
          <w:color w:val="000000"/>
        </w:rPr>
      </w:pPr>
      <w:r>
        <w:rPr>
          <w:color w:val="000000"/>
        </w:rPr>
        <w:t>No processo de inscrição, os participantes devem responder às perguntas solicitadas. Esses dados serão protegidos de acordo com as leis de proteção de dados pessoais.</w:t>
      </w:r>
    </w:p>
    <w:p>
      <w:pPr>
        <w:pStyle w:val="Normal"/>
        <w:pBdr/>
        <w:rPr>
          <w:color w:val="000000"/>
          <w:sz w:val="24"/>
          <w:szCs w:val="24"/>
        </w:rPr>
      </w:pPr>
      <w:r>
        <w:rPr>
          <w:color w:val="000000"/>
          <w:sz w:val="24"/>
          <w:szCs w:val="24"/>
        </w:rPr>
      </w:r>
    </w:p>
    <w:p>
      <w:pPr>
        <w:pStyle w:val="Normal"/>
        <w:pBdr/>
        <w:spacing w:before="11" w:after="0"/>
        <w:rPr>
          <w:color w:val="000000"/>
          <w:sz w:val="18"/>
          <w:szCs w:val="18"/>
        </w:rPr>
      </w:pPr>
      <w:r>
        <w:rPr>
          <w:color w:val="000000"/>
          <w:sz w:val="18"/>
          <w:szCs w:val="18"/>
        </w:rPr>
      </w:r>
    </w:p>
    <w:p>
      <w:pPr>
        <w:pStyle w:val="Ttulo1"/>
        <w:numPr>
          <w:ilvl w:val="0"/>
          <w:numId w:val="15"/>
        </w:numPr>
        <w:tabs>
          <w:tab w:val="clear" w:pos="720"/>
          <w:tab w:val="left" w:pos="820" w:leader="none"/>
        </w:tabs>
        <w:ind w:left="820" w:hanging="559"/>
        <w:rPr/>
      </w:pPr>
      <w:r>
        <w:rPr/>
        <w:t>ESTRUTURA DO TORNEIO</w:t>
      </w:r>
    </w:p>
    <w:p>
      <w:pPr>
        <w:pStyle w:val="Normal"/>
        <w:pBdr/>
        <w:spacing w:before="160" w:after="0"/>
        <w:ind w:left="820" w:hanging="0"/>
        <w:rPr>
          <w:color w:val="000000"/>
        </w:rPr>
      </w:pPr>
      <w:r>
        <w:rPr>
          <w:color w:val="000000"/>
        </w:rPr>
        <w:t xml:space="preserve">As seguintes etapas </w:t>
      </w:r>
      <w:r>
        <w:rPr>
          <w:color w:val="000000"/>
        </w:rPr>
        <w:t xml:space="preserve">Classificatórias </w:t>
      </w:r>
      <w:r>
        <w:rPr>
          <w:color w:val="000000"/>
        </w:rPr>
        <w:t>estarão presentes:</w:t>
      </w:r>
    </w:p>
    <w:p>
      <w:pPr>
        <w:pStyle w:val="Normal"/>
        <w:numPr>
          <w:ilvl w:val="0"/>
          <w:numId w:val="8"/>
        </w:numPr>
        <w:pBdr/>
        <w:tabs>
          <w:tab w:val="clear" w:pos="720"/>
          <w:tab w:val="left" w:pos="1233" w:leader="none"/>
        </w:tabs>
        <w:spacing w:before="38" w:after="0"/>
        <w:rPr/>
      </w:pPr>
      <w:r>
        <w:rPr>
          <w:color w:val="000000"/>
        </w:rPr>
        <w:t>Etapa 1 onde  2 finalistas passam</w:t>
      </w:r>
    </w:p>
    <w:p>
      <w:pPr>
        <w:pStyle w:val="Normal"/>
        <w:numPr>
          <w:ilvl w:val="0"/>
          <w:numId w:val="8"/>
        </w:numPr>
        <w:pBdr/>
        <w:tabs>
          <w:tab w:val="clear" w:pos="720"/>
          <w:tab w:val="left" w:pos="1233" w:leader="none"/>
        </w:tabs>
        <w:spacing w:before="38" w:after="0"/>
        <w:rPr/>
      </w:pPr>
      <w:r>
        <w:rPr>
          <w:color w:val="000000"/>
        </w:rPr>
        <w:t>Etapa 2 onde  2 finalistas passam</w:t>
      </w:r>
    </w:p>
    <w:p>
      <w:pPr>
        <w:pStyle w:val="Normal"/>
        <w:numPr>
          <w:ilvl w:val="0"/>
          <w:numId w:val="8"/>
        </w:numPr>
        <w:pBdr/>
        <w:tabs>
          <w:tab w:val="clear" w:pos="720"/>
          <w:tab w:val="left" w:pos="1233" w:leader="none"/>
        </w:tabs>
        <w:spacing w:before="38" w:after="0"/>
        <w:rPr/>
      </w:pPr>
      <w:r>
        <w:rPr>
          <w:color w:val="000000"/>
        </w:rPr>
        <w:t>Etapa 3 onde  2 finalistas passam</w:t>
      </w:r>
    </w:p>
    <w:p>
      <w:pPr>
        <w:pStyle w:val="Normal"/>
        <w:numPr>
          <w:ilvl w:val="0"/>
          <w:numId w:val="8"/>
        </w:numPr>
        <w:pBdr/>
        <w:tabs>
          <w:tab w:val="clear" w:pos="720"/>
          <w:tab w:val="left" w:pos="1233" w:leader="none"/>
        </w:tabs>
        <w:spacing w:before="38" w:after="0"/>
        <w:rPr/>
      </w:pPr>
      <w:r>
        <w:rPr>
          <w:color w:val="000000"/>
        </w:rPr>
        <w:t>Etapa 4 onde  2 finalistas passam</w:t>
        <w:br/>
        <w:br/>
        <w:t>TOTALIZANDO OS 8 CLASSIFICADOS</w:t>
        <w:br/>
        <w:t>PARA O TORNEIO QUE VALE A PREMIAÇÃO</w:t>
        <w:br/>
      </w:r>
    </w:p>
    <w:p>
      <w:pPr>
        <w:pStyle w:val="Normal"/>
        <w:numPr>
          <w:ilvl w:val="0"/>
          <w:numId w:val="8"/>
        </w:numPr>
        <w:pBdr/>
        <w:tabs>
          <w:tab w:val="clear" w:pos="720"/>
          <w:tab w:val="left" w:pos="1233" w:leader="none"/>
        </w:tabs>
        <w:spacing w:before="38" w:after="0"/>
        <w:rPr/>
      </w:pPr>
      <w:r>
        <w:rPr>
          <w:color w:val="000000"/>
        </w:rPr>
        <w:t>TORNEIO FINAL – COPA CGS SSBU</w:t>
        <w:br/>
        <w:t>valendo a premiação</w:t>
      </w:r>
    </w:p>
    <w:p>
      <w:pPr>
        <w:pStyle w:val="Normal"/>
        <w:pBdr/>
        <w:spacing w:before="160" w:after="0"/>
        <w:ind w:left="820" w:hanging="0"/>
        <w:rPr>
          <w:color w:val="000000"/>
        </w:rPr>
      </w:pPr>
      <w:r>
        <w:rPr/>
      </w:r>
    </w:p>
    <w:p>
      <w:pPr>
        <w:pStyle w:val="Normal"/>
        <w:pBdr/>
        <w:rPr>
          <w:color w:val="000000"/>
          <w:sz w:val="24"/>
          <w:szCs w:val="24"/>
        </w:rPr>
      </w:pPr>
      <w:r>
        <w:rPr>
          <w:color w:val="000000"/>
          <w:sz w:val="24"/>
          <w:szCs w:val="24"/>
        </w:rPr>
      </w:r>
    </w:p>
    <w:p>
      <w:pPr>
        <w:pStyle w:val="Normal"/>
        <w:pBdr/>
        <w:rPr>
          <w:color w:val="000000"/>
          <w:sz w:val="24"/>
          <w:szCs w:val="24"/>
        </w:rPr>
      </w:pPr>
      <w:r>
        <w:rPr>
          <w:color w:val="000000"/>
          <w:sz w:val="24"/>
          <w:szCs w:val="24"/>
        </w:rPr>
      </w:r>
    </w:p>
    <w:p>
      <w:pPr>
        <w:pStyle w:val="Normal"/>
        <w:pBdr/>
        <w:spacing w:before="8" w:after="0"/>
        <w:rPr>
          <w:color w:val="000000"/>
          <w:sz w:val="21"/>
          <w:szCs w:val="21"/>
        </w:rPr>
      </w:pPr>
      <w:r>
        <w:rPr>
          <w:color w:val="000000"/>
          <w:sz w:val="21"/>
          <w:szCs w:val="21"/>
        </w:rPr>
      </w:r>
    </w:p>
    <w:p>
      <w:pPr>
        <w:pStyle w:val="Ttulo1"/>
        <w:numPr>
          <w:ilvl w:val="1"/>
          <w:numId w:val="15"/>
        </w:numPr>
        <w:tabs>
          <w:tab w:val="clear" w:pos="720"/>
          <w:tab w:val="left" w:pos="1540" w:leader="none"/>
        </w:tabs>
        <w:rPr/>
      </w:pPr>
      <w:r>
        <w:rPr/>
        <w:t>CALENDÁRIO GERAL</w:t>
      </w:r>
    </w:p>
    <w:p>
      <w:pPr>
        <w:sectPr>
          <w:headerReference w:type="default" r:id="rId9"/>
          <w:footerReference w:type="default" r:id="rId10"/>
          <w:type w:val="nextPage"/>
          <w:pgSz w:w="11906" w:h="16838"/>
          <w:pgMar w:left="1340" w:right="140" w:header="0" w:top="1920" w:footer="890" w:bottom="1080" w:gutter="0"/>
          <w:pgNumType w:fmt="decimal"/>
          <w:formProt w:val="false"/>
          <w:textDirection w:val="lrTb"/>
          <w:docGrid w:type="default" w:linePitch="100" w:charSpace="4096"/>
        </w:sectPr>
        <w:pStyle w:val="Normal"/>
        <w:numPr>
          <w:ilvl w:val="1"/>
          <w:numId w:val="15"/>
        </w:numPr>
        <w:pBdr/>
        <w:tabs>
          <w:tab w:val="clear" w:pos="720"/>
          <w:tab w:val="left" w:pos="1540" w:leader="none"/>
        </w:tabs>
        <w:spacing w:lineRule="auto" w:line="360" w:before="40" w:after="0"/>
        <w:ind w:left="1540" w:right="1255" w:hanging="728"/>
        <w:jc w:val="both"/>
        <w:rPr>
          <w:color w:val="000000"/>
        </w:rPr>
      </w:pPr>
      <w:r>
        <w:rPr>
          <w:color w:val="000000"/>
        </w:rPr>
        <w:t xml:space="preserve">Os Horários estão sujeitos a alterações a critério da </w:t>
      </w:r>
      <w:r>
        <w:rPr/>
        <w:t>CGS</w:t>
      </w:r>
      <w:r>
        <w:rPr>
          <w:color w:val="000000"/>
        </w:rPr>
        <w:t xml:space="preserve"> em qualquer momento se necessário para o bom andamento do torneio, respeitando a razoabilidade.</w:t>
      </w:r>
    </w:p>
    <w:p>
      <w:pPr>
        <w:pStyle w:val="Normal"/>
        <w:pBdr/>
        <w:spacing w:before="3" w:after="0"/>
        <w:rPr>
          <w:color w:val="000000"/>
          <w:sz w:val="2"/>
          <w:szCs w:val="2"/>
        </w:rPr>
      </w:pPr>
      <w:r>
        <w:rPr>
          <w:color w:val="000000"/>
          <w:sz w:val="2"/>
          <w:szCs w:val="2"/>
        </w:rPr>
      </w:r>
    </w:p>
    <w:tbl>
      <w:tblPr>
        <w:tblStyle w:val="a"/>
        <w:tblW w:w="8313" w:type="dxa"/>
        <w:jc w:val="left"/>
        <w:tblInd w:w="780" w:type="dxa"/>
        <w:tblCellMar>
          <w:top w:w="0" w:type="dxa"/>
          <w:left w:w="108" w:type="dxa"/>
          <w:bottom w:w="0" w:type="dxa"/>
          <w:right w:w="108" w:type="dxa"/>
        </w:tblCellMar>
        <w:tblLook w:firstRow="0" w:noVBand="0" w:lastRow="0" w:firstColumn="0" w:lastColumn="0" w:noHBand="0" w:val="0000"/>
      </w:tblPr>
      <w:tblGrid>
        <w:gridCol w:w="1845"/>
        <w:gridCol w:w="5521"/>
        <w:gridCol w:w="947"/>
      </w:tblGrid>
      <w:tr>
        <w:trPr>
          <w:trHeight w:val="700" w:hRule="atLeast"/>
        </w:trPr>
        <w:tc>
          <w:tcPr>
            <w:tcW w:w="8313" w:type="dxa"/>
            <w:gridSpan w:val="3"/>
            <w:tcBorders>
              <w:top w:val="single" w:sz="8" w:space="0" w:color="000000"/>
              <w:left w:val="single" w:sz="8" w:space="0" w:color="000000"/>
              <w:bottom w:val="single" w:sz="8" w:space="0" w:color="000000"/>
              <w:right w:val="single" w:sz="8" w:space="0" w:color="000000"/>
            </w:tcBorders>
            <w:shd w:fill="auto" w:val="clear"/>
          </w:tcPr>
          <w:p>
            <w:pPr>
              <w:pStyle w:val="Normal"/>
              <w:pBdr/>
              <w:spacing w:before="101" w:after="0"/>
              <w:ind w:left="3713" w:right="2791" w:hanging="0"/>
              <w:jc w:val="center"/>
              <w:rPr>
                <w:b/>
                <w:b/>
                <w:color w:val="000000"/>
                <w:sz w:val="24"/>
                <w:szCs w:val="24"/>
              </w:rPr>
            </w:pPr>
            <w:r>
              <w:rPr>
                <w:b/>
                <w:color w:val="000000"/>
                <w:sz w:val="24"/>
                <w:szCs w:val="24"/>
              </w:rPr>
              <w:t>Inscrições</w:t>
            </w:r>
          </w:p>
        </w:tc>
      </w:tr>
      <w:tr>
        <w:trPr>
          <w:trHeight w:val="699" w:hRule="atLeast"/>
        </w:trPr>
        <w:tc>
          <w:tcPr>
            <w:tcW w:w="1845" w:type="dxa"/>
            <w:tcBorders>
              <w:top w:val="single" w:sz="8" w:space="0" w:color="000000"/>
              <w:left w:val="single" w:sz="8" w:space="0" w:color="000000"/>
              <w:bottom w:val="single" w:sz="8" w:space="0" w:color="000000"/>
              <w:right w:val="single" w:sz="8" w:space="0" w:color="000000"/>
            </w:tcBorders>
            <w:shd w:fill="auto" w:val="clear"/>
          </w:tcPr>
          <w:p>
            <w:pPr>
              <w:pStyle w:val="Normal"/>
              <w:pBdr/>
              <w:spacing w:before="100" w:after="0"/>
              <w:ind w:left="633" w:right="612" w:hanging="0"/>
              <w:jc w:val="center"/>
              <w:rPr>
                <w:color w:val="000000"/>
              </w:rPr>
            </w:pPr>
            <w:r>
              <w:rPr>
                <w:color w:val="000000"/>
              </w:rPr>
              <w:t>05/</w:t>
            </w:r>
            <w:r>
              <w:rPr/>
              <w:t>08</w:t>
            </w:r>
          </w:p>
        </w:tc>
        <w:tc>
          <w:tcPr>
            <w:tcW w:w="5521" w:type="dxa"/>
            <w:tcBorders>
              <w:top w:val="single" w:sz="8" w:space="0" w:color="000000"/>
              <w:left w:val="single" w:sz="8" w:space="0" w:color="000000"/>
              <w:bottom w:val="single" w:sz="8" w:space="0" w:color="000000"/>
              <w:right w:val="single" w:sz="8" w:space="0" w:color="000000"/>
            </w:tcBorders>
            <w:shd w:fill="auto" w:val="clear"/>
          </w:tcPr>
          <w:p>
            <w:pPr>
              <w:pStyle w:val="Normal"/>
              <w:pBdr/>
              <w:spacing w:before="100" w:after="0"/>
              <w:ind w:left="897" w:right="875" w:hanging="0"/>
              <w:jc w:val="center"/>
              <w:rPr>
                <w:color w:val="000000"/>
              </w:rPr>
            </w:pPr>
            <w:r>
              <w:rPr>
                <w:color w:val="000000"/>
              </w:rPr>
              <w:t>Início das inscrições</w:t>
            </w:r>
          </w:p>
        </w:tc>
        <w:tc>
          <w:tcPr>
            <w:tcW w:w="947" w:type="dxa"/>
            <w:tcBorders>
              <w:top w:val="single" w:sz="8" w:space="0" w:color="000000"/>
              <w:left w:val="single" w:sz="8" w:space="0" w:color="000000"/>
              <w:bottom w:val="single" w:sz="8" w:space="0" w:color="000000"/>
              <w:right w:val="single" w:sz="8" w:space="0" w:color="000000"/>
            </w:tcBorders>
            <w:shd w:fill="auto" w:val="clear"/>
          </w:tcPr>
          <w:p>
            <w:pPr>
              <w:pStyle w:val="Normal"/>
              <w:pBdr/>
              <w:spacing w:before="100" w:after="0"/>
              <w:ind w:right="174" w:hanging="0"/>
              <w:jc w:val="right"/>
              <w:rPr>
                <w:color w:val="000000"/>
              </w:rPr>
            </w:pPr>
            <w:r>
              <w:rPr>
                <w:color w:val="000000"/>
              </w:rPr>
              <w:t>10:00</w:t>
            </w:r>
          </w:p>
        </w:tc>
      </w:tr>
      <w:tr>
        <w:trPr>
          <w:trHeight w:val="700" w:hRule="atLeast"/>
        </w:trPr>
        <w:tc>
          <w:tcPr>
            <w:tcW w:w="1845" w:type="dxa"/>
            <w:tcBorders>
              <w:top w:val="single" w:sz="8" w:space="0" w:color="000000"/>
              <w:left w:val="single" w:sz="8" w:space="0" w:color="000000"/>
              <w:bottom w:val="single" w:sz="8" w:space="0" w:color="000000"/>
              <w:right w:val="single" w:sz="8" w:space="0" w:color="000000"/>
            </w:tcBorders>
            <w:shd w:fill="auto" w:val="clear"/>
          </w:tcPr>
          <w:p>
            <w:pPr>
              <w:pStyle w:val="Normal"/>
              <w:pBdr/>
              <w:spacing w:before="100" w:after="0"/>
              <w:ind w:left="633" w:right="612" w:hanging="0"/>
              <w:jc w:val="center"/>
              <w:rPr/>
            </w:pPr>
            <w:r>
              <w:rPr>
                <w:color w:val="000000"/>
              </w:rPr>
              <w:t>0</w:t>
            </w:r>
            <w:r>
              <w:rPr>
                <w:color w:val="000000"/>
              </w:rPr>
              <w:t>8</w:t>
            </w:r>
            <w:r>
              <w:rPr>
                <w:color w:val="000000"/>
              </w:rPr>
              <w:t>/</w:t>
            </w:r>
            <w:r>
              <w:rPr/>
              <w:t>08</w:t>
            </w:r>
          </w:p>
        </w:tc>
        <w:tc>
          <w:tcPr>
            <w:tcW w:w="5521" w:type="dxa"/>
            <w:tcBorders>
              <w:top w:val="single" w:sz="8" w:space="0" w:color="000000"/>
              <w:left w:val="single" w:sz="8" w:space="0" w:color="000000"/>
              <w:bottom w:val="single" w:sz="8" w:space="0" w:color="000000"/>
              <w:right w:val="single" w:sz="8" w:space="0" w:color="000000"/>
            </w:tcBorders>
            <w:shd w:fill="auto" w:val="clear"/>
          </w:tcPr>
          <w:p>
            <w:pPr>
              <w:pStyle w:val="Normal"/>
              <w:pBdr/>
              <w:spacing w:before="100" w:after="0"/>
              <w:ind w:left="894" w:right="877" w:hanging="0"/>
              <w:jc w:val="center"/>
              <w:rPr>
                <w:color w:val="000000"/>
              </w:rPr>
            </w:pPr>
            <w:r>
              <w:rPr>
                <w:color w:val="000000"/>
              </w:rPr>
              <w:t>Encerramento das Inscrições</w:t>
            </w:r>
          </w:p>
        </w:tc>
        <w:tc>
          <w:tcPr>
            <w:tcW w:w="947" w:type="dxa"/>
            <w:tcBorders>
              <w:top w:val="single" w:sz="8" w:space="0" w:color="000000"/>
              <w:left w:val="single" w:sz="8" w:space="0" w:color="000000"/>
              <w:bottom w:val="single" w:sz="8" w:space="0" w:color="000000"/>
              <w:right w:val="single" w:sz="8" w:space="0" w:color="000000"/>
            </w:tcBorders>
            <w:shd w:fill="auto" w:val="clear"/>
          </w:tcPr>
          <w:p>
            <w:pPr>
              <w:pStyle w:val="Normal"/>
              <w:pBdr/>
              <w:spacing w:before="100" w:after="0"/>
              <w:ind w:right="175" w:hanging="0"/>
              <w:jc w:val="right"/>
              <w:rPr>
                <w:color w:val="000000"/>
              </w:rPr>
            </w:pPr>
            <w:r>
              <w:rPr>
                <w:color w:val="000000"/>
              </w:rPr>
              <w:t>23:59</w:t>
            </w:r>
          </w:p>
        </w:tc>
      </w:tr>
      <w:tr>
        <w:trPr>
          <w:trHeight w:val="700" w:hRule="atLeast"/>
        </w:trPr>
        <w:tc>
          <w:tcPr>
            <w:tcW w:w="8313" w:type="dxa"/>
            <w:gridSpan w:val="3"/>
            <w:tcBorders>
              <w:top w:val="single" w:sz="8" w:space="0" w:color="000000"/>
              <w:left w:val="single" w:sz="8" w:space="0" w:color="000000"/>
              <w:bottom w:val="single" w:sz="8" w:space="0" w:color="000000"/>
              <w:right w:val="single" w:sz="8" w:space="0" w:color="000000"/>
            </w:tcBorders>
            <w:shd w:fill="auto" w:val="clear"/>
          </w:tcPr>
          <w:p>
            <w:pPr>
              <w:pStyle w:val="Normal"/>
              <w:pBdr/>
              <w:spacing w:before="101" w:after="0"/>
              <w:ind w:left="3713" w:right="2797" w:hanging="0"/>
              <w:jc w:val="center"/>
              <w:rPr>
                <w:b/>
                <w:b/>
                <w:color w:val="000000"/>
                <w:sz w:val="24"/>
                <w:szCs w:val="24"/>
              </w:rPr>
            </w:pPr>
            <w:r>
              <w:rPr>
                <w:b/>
                <w:color w:val="000000"/>
                <w:sz w:val="24"/>
                <w:szCs w:val="24"/>
              </w:rPr>
              <w:t>Classificatórias</w:t>
            </w:r>
          </w:p>
        </w:tc>
      </w:tr>
      <w:tr>
        <w:trPr>
          <w:trHeight w:val="1072" w:hRule="atLeast"/>
        </w:trPr>
        <w:tc>
          <w:tcPr>
            <w:tcW w:w="1845" w:type="dxa"/>
            <w:tcBorders>
              <w:top w:val="single" w:sz="8" w:space="0" w:color="000000"/>
              <w:left w:val="single" w:sz="8" w:space="0" w:color="000000"/>
              <w:bottom w:val="single" w:sz="8" w:space="0" w:color="000000"/>
              <w:right w:val="single" w:sz="8" w:space="0" w:color="000000"/>
            </w:tcBorders>
            <w:shd w:fill="auto" w:val="clear"/>
          </w:tcPr>
          <w:p>
            <w:pPr>
              <w:pStyle w:val="Normal"/>
              <w:pBdr/>
              <w:spacing w:before="158" w:after="57"/>
              <w:ind w:right="612" w:hanging="0"/>
              <w:jc w:val="center"/>
              <w:rPr/>
            </w:pPr>
            <w:r>
              <w:rPr/>
              <w:t>ETAPA 1  DIA 08/08</w:t>
              <w:br/>
              <w:t>Quinta</w:t>
              <w:br/>
              <w:br/>
              <w:t>ETAPA 2</w:t>
              <w:br/>
              <w:t>DIA 09/08</w:t>
              <w:br/>
              <w:t>Sexta</w:t>
              <w:br/>
              <w:br/>
              <w:t>ETAPA</w:t>
            </w:r>
            <w:r>
              <w:rPr/>
              <w:t>S</w:t>
              <w:br/>
              <w:t xml:space="preserve">3 e </w:t>
            </w:r>
            <w:r>
              <w:rPr/>
              <w:t>4</w:t>
              <w:br/>
              <w:t>DIA 10/08</w:t>
              <w:br/>
              <w:t>Sabado</w:t>
              <w:br/>
              <w:br/>
              <w:t>ETAPA 4</w:t>
              <w:br/>
              <w:t>DIA 11/08</w:t>
              <w:br/>
              <w:t>Domingo</w:t>
            </w:r>
          </w:p>
        </w:tc>
        <w:tc>
          <w:tcPr>
            <w:tcW w:w="5521" w:type="dxa"/>
            <w:tcBorders>
              <w:top w:val="single" w:sz="8" w:space="0" w:color="000000"/>
              <w:left w:val="single" w:sz="8" w:space="0" w:color="000000"/>
              <w:bottom w:val="single" w:sz="8" w:space="0" w:color="000000"/>
              <w:right w:val="single" w:sz="8" w:space="0" w:color="000000"/>
            </w:tcBorders>
            <w:shd w:fill="auto" w:val="clear"/>
          </w:tcPr>
          <w:p>
            <w:pPr>
              <w:pStyle w:val="Normal"/>
              <w:pBdr/>
              <w:spacing w:lineRule="auto" w:line="276" w:before="101" w:after="0"/>
              <w:ind w:left="100" w:right="76" w:hanging="0"/>
              <w:jc w:val="both"/>
              <w:rPr/>
            </w:pPr>
            <w:r>
              <w:rPr>
                <w:color w:val="000000"/>
              </w:rPr>
              <w:t xml:space="preserve">- </w:t>
            </w:r>
            <w:r>
              <w:rPr>
                <w:color w:val="000000"/>
              </w:rPr>
              <w:t xml:space="preserve">serão </w:t>
            </w:r>
            <w:r>
              <w:rPr>
                <w:color w:val="000000"/>
              </w:rPr>
              <w:t>4</w:t>
            </w:r>
            <w:r>
              <w:rPr>
                <w:color w:val="000000"/>
              </w:rPr>
              <w:t xml:space="preserve"> etapas classificatórias </w:t>
            </w:r>
            <w:r>
              <w:rPr>
                <w:color w:val="000000"/>
              </w:rPr>
              <w:t>onde os 2 primeiros de cada etapa se classificam para a copa CGS</w:t>
            </w:r>
            <w:r>
              <w:rPr>
                <w:color w:val="000000"/>
              </w:rPr>
              <w:br/>
              <w:br/>
              <w:t xml:space="preserve">- </w:t>
            </w:r>
            <w:r>
              <w:rPr>
                <w:color w:val="000000"/>
              </w:rPr>
              <w:t>os 2 vencedores de cada etapa não poderão se re-inscrever nas outras etapas caso se classifique em alguma, porém quem não se classificou pode se inscrever nas demais etapas até que se classifique)</w:t>
              <w:br/>
              <w:br/>
              <w:t>- os jogadores serão seedados na brackets de acordo com a sua força e resultados de acordo com o ranking brasileiro de super smash bros ultimate.</w:t>
            </w:r>
            <w:r>
              <w:rPr>
                <w:color w:val="000000"/>
              </w:rPr>
              <w:br/>
              <w:br/>
              <w:t xml:space="preserve">- Chaveamento gerado pela plataforma </w:t>
            </w:r>
            <w:r>
              <w:rPr>
                <w:color w:val="000000"/>
              </w:rPr>
              <w:t>challonge</w:t>
            </w:r>
            <w:r>
              <w:rPr>
                <w:color w:val="000000"/>
              </w:rPr>
              <w:t xml:space="preserve">, </w:t>
            </w:r>
            <w:r>
              <w:rPr>
                <w:color w:val="000000"/>
              </w:rPr>
              <w:t xml:space="preserve">e os </w:t>
            </w:r>
            <w:r>
              <w:rPr>
                <w:color w:val="000000"/>
              </w:rPr>
              <w:t xml:space="preserve">jogos </w:t>
            </w:r>
            <w:r>
              <w:rPr>
                <w:color w:val="000000"/>
              </w:rPr>
              <w:t>serão em</w:t>
            </w:r>
            <w:r>
              <w:rPr>
                <w:color w:val="000000"/>
              </w:rPr>
              <w:t xml:space="preserve"> MD</w:t>
            </w:r>
            <w:r>
              <w:rPr>
                <w:color w:val="000000"/>
              </w:rPr>
              <w:t>3</w:t>
            </w:r>
            <w:r>
              <w:rPr>
                <w:color w:val="000000"/>
              </w:rPr>
              <w:t xml:space="preserve"> (Eliminação </w:t>
            </w:r>
            <w:r>
              <w:rPr>
                <w:color w:val="000000"/>
              </w:rPr>
              <w:t>Dupla</w:t>
            </w:r>
            <w:r>
              <w:rPr>
                <w:color w:val="000000"/>
              </w:rPr>
              <w:t>).</w:t>
              <w:br/>
              <w:br/>
              <w:t xml:space="preserve">- </w:t>
            </w:r>
            <w:r>
              <w:rPr>
                <w:color w:val="000000"/>
              </w:rPr>
              <w:t>as finais e Grand Finals de cada etapa serão MD5</w:t>
            </w:r>
            <w:r>
              <w:rPr>
                <w:color w:val="000000"/>
              </w:rPr>
              <w:br/>
              <w:br/>
            </w:r>
          </w:p>
        </w:tc>
        <w:tc>
          <w:tcPr>
            <w:tcW w:w="947" w:type="dxa"/>
            <w:tcBorders>
              <w:top w:val="single" w:sz="8" w:space="0" w:color="000000"/>
              <w:left w:val="single" w:sz="8" w:space="0" w:color="000000"/>
              <w:bottom w:val="single" w:sz="8" w:space="0" w:color="000000"/>
              <w:right w:val="single" w:sz="8" w:space="0" w:color="000000"/>
            </w:tcBorders>
            <w:shd w:fill="auto" w:val="clear"/>
          </w:tcPr>
          <w:p>
            <w:pPr>
              <w:pStyle w:val="Normal"/>
              <w:pBdr/>
              <w:rPr>
                <w:color w:val="000000"/>
                <w:sz w:val="34"/>
                <w:szCs w:val="34"/>
              </w:rPr>
            </w:pPr>
            <w:r>
              <w:rPr>
                <w:color w:val="000000"/>
                <w:sz w:val="34"/>
                <w:szCs w:val="34"/>
              </w:rPr>
            </w:r>
          </w:p>
          <w:p>
            <w:pPr>
              <w:pStyle w:val="Normal"/>
              <w:pBdr/>
              <w:ind w:right="175" w:hanging="0"/>
              <w:jc w:val="right"/>
              <w:rPr>
                <w:color w:val="000000"/>
              </w:rPr>
            </w:pPr>
            <w:r>
              <w:rPr>
                <w:color w:val="000000"/>
              </w:rPr>
              <w:t>14:00</w:t>
            </w:r>
          </w:p>
        </w:tc>
      </w:tr>
      <w:tr>
        <w:trPr>
          <w:trHeight w:val="700" w:hRule="atLeast"/>
        </w:trPr>
        <w:tc>
          <w:tcPr>
            <w:tcW w:w="8313" w:type="dxa"/>
            <w:gridSpan w:val="3"/>
            <w:tcBorders>
              <w:top w:val="single" w:sz="8" w:space="0" w:color="000000"/>
              <w:left w:val="single" w:sz="8" w:space="0" w:color="000000"/>
              <w:bottom w:val="single" w:sz="8" w:space="0" w:color="000000"/>
              <w:right w:val="single" w:sz="8" w:space="0" w:color="000000"/>
            </w:tcBorders>
            <w:shd w:fill="auto" w:val="clear"/>
          </w:tcPr>
          <w:p>
            <w:pPr>
              <w:pStyle w:val="Normal"/>
              <w:pBdr/>
              <w:spacing w:before="101" w:after="0"/>
              <w:ind w:left="3713" w:right="2790" w:hanging="0"/>
              <w:jc w:val="center"/>
              <w:rPr>
                <w:b/>
                <w:b/>
                <w:color w:val="000000"/>
                <w:sz w:val="24"/>
                <w:szCs w:val="24"/>
              </w:rPr>
            </w:pPr>
            <w:r>
              <w:rPr>
                <w:b/>
                <w:color w:val="000000"/>
                <w:sz w:val="24"/>
                <w:szCs w:val="24"/>
              </w:rPr>
              <w:t>Final</w:t>
            </w:r>
          </w:p>
        </w:tc>
      </w:tr>
      <w:tr>
        <w:trPr>
          <w:trHeight w:val="702" w:hRule="atLeast"/>
        </w:trPr>
        <w:tc>
          <w:tcPr>
            <w:tcW w:w="1845" w:type="dxa"/>
            <w:tcBorders>
              <w:top w:val="single" w:sz="8" w:space="0" w:color="000000"/>
              <w:left w:val="single" w:sz="8" w:space="0" w:color="000000"/>
              <w:bottom w:val="single" w:sz="8" w:space="0" w:color="000000"/>
              <w:right w:val="single" w:sz="8" w:space="0" w:color="000000"/>
            </w:tcBorders>
            <w:shd w:fill="auto" w:val="clear"/>
          </w:tcPr>
          <w:p>
            <w:pPr>
              <w:pStyle w:val="Normal"/>
              <w:pBdr/>
              <w:spacing w:before="100" w:after="0"/>
              <w:ind w:left="633" w:right="612" w:hanging="0"/>
              <w:jc w:val="center"/>
              <w:rPr/>
            </w:pPr>
            <w:r>
              <w:rPr/>
              <w:t>11/08</w:t>
            </w:r>
          </w:p>
        </w:tc>
        <w:tc>
          <w:tcPr>
            <w:tcW w:w="5521" w:type="dxa"/>
            <w:tcBorders>
              <w:top w:val="single" w:sz="8" w:space="0" w:color="000000"/>
              <w:left w:val="single" w:sz="8" w:space="0" w:color="000000"/>
              <w:bottom w:val="single" w:sz="8" w:space="0" w:color="000000"/>
              <w:right w:val="single" w:sz="8" w:space="0" w:color="000000"/>
            </w:tcBorders>
            <w:shd w:fill="auto" w:val="clear"/>
          </w:tcPr>
          <w:p>
            <w:pPr>
              <w:pStyle w:val="Normal"/>
              <w:pBdr/>
              <w:spacing w:before="100" w:after="0"/>
              <w:ind w:right="876" w:hanging="0"/>
              <w:jc w:val="center"/>
              <w:rPr/>
            </w:pPr>
            <w:r>
              <w:rPr>
                <w:color w:val="000000"/>
              </w:rPr>
              <w:t>COPA CGS</w:t>
            </w:r>
            <w:r>
              <w:rPr>
                <w:color w:val="000000"/>
              </w:rPr>
              <w:t xml:space="preserve"> MD3 </w:t>
            </w:r>
            <w:r>
              <w:rPr>
                <w:color w:val="000000"/>
              </w:rPr>
              <w:t>(Finals/Grand finals MD5)</w:t>
              <w:br/>
              <w:t>torneio valendo a premiação com os 8 classificados das etapas!</w:t>
            </w:r>
          </w:p>
        </w:tc>
        <w:tc>
          <w:tcPr>
            <w:tcW w:w="947" w:type="dxa"/>
            <w:tcBorders>
              <w:top w:val="single" w:sz="8" w:space="0" w:color="000000"/>
              <w:left w:val="single" w:sz="8" w:space="0" w:color="000000"/>
              <w:bottom w:val="single" w:sz="8" w:space="0" w:color="000000"/>
              <w:right w:val="single" w:sz="8" w:space="0" w:color="000000"/>
            </w:tcBorders>
            <w:shd w:fill="auto" w:val="clear"/>
          </w:tcPr>
          <w:p>
            <w:pPr>
              <w:pStyle w:val="Normal"/>
              <w:pBdr/>
              <w:spacing w:before="100" w:after="0"/>
              <w:ind w:right="175" w:hanging="0"/>
              <w:jc w:val="right"/>
              <w:rPr>
                <w:color w:val="000000"/>
              </w:rPr>
            </w:pPr>
            <w:r>
              <w:rPr>
                <w:color w:val="000000"/>
              </w:rPr>
              <w:t>17:30</w:t>
            </w:r>
          </w:p>
        </w:tc>
      </w:tr>
    </w:tbl>
    <w:p>
      <w:pPr>
        <w:pStyle w:val="Normal"/>
        <w:pBdr/>
        <w:spacing w:before="4" w:after="0"/>
        <w:rPr>
          <w:b/>
          <w:b/>
          <w:sz w:val="20"/>
          <w:szCs w:val="20"/>
        </w:rPr>
      </w:pPr>
      <w:r>
        <w:rPr/>
      </w:r>
    </w:p>
    <w:p>
      <w:pPr>
        <w:pStyle w:val="Normal"/>
        <w:pBdr/>
        <w:rPr>
          <w:color w:val="000000"/>
          <w:sz w:val="24"/>
          <w:szCs w:val="24"/>
        </w:rPr>
      </w:pPr>
      <w:r>
        <w:rPr>
          <w:color w:val="000000"/>
          <w:sz w:val="24"/>
          <w:szCs w:val="24"/>
        </w:rPr>
      </w:r>
    </w:p>
    <w:p>
      <w:pPr>
        <w:pStyle w:val="Normal"/>
        <w:pBdr/>
        <w:spacing w:before="4" w:after="0"/>
        <w:rPr>
          <w:color w:val="000000"/>
        </w:rPr>
      </w:pPr>
      <w:r>
        <w:rPr>
          <w:color w:val="000000"/>
        </w:rPr>
      </w:r>
    </w:p>
    <w:p>
      <w:pPr>
        <w:pStyle w:val="Ttulo1"/>
        <w:numPr>
          <w:ilvl w:val="0"/>
          <w:numId w:val="15"/>
        </w:numPr>
        <w:tabs>
          <w:tab w:val="clear" w:pos="720"/>
          <w:tab w:val="left" w:pos="820" w:leader="none"/>
        </w:tabs>
        <w:ind w:left="820" w:hanging="559"/>
        <w:rPr/>
      </w:pPr>
      <w:r>
        <w:rPr/>
        <w:t>FORMATO E REGRAS DE PARTIDA</w:t>
      </w:r>
    </w:p>
    <w:p>
      <w:pPr>
        <w:pStyle w:val="Normal"/>
        <w:pBdr/>
        <w:spacing w:lineRule="auto" w:line="276" w:before="158" w:after="0"/>
        <w:ind w:left="820" w:right="1256" w:hanging="0"/>
        <w:rPr>
          <w:color w:val="000000"/>
        </w:rPr>
      </w:pPr>
      <w:r>
        <w:rPr>
          <w:color w:val="000000"/>
        </w:rPr>
        <w:t>Consulte o Anexo A para ver as regras, o formato e as configurações de jogabilidade deste torneio.</w:t>
      </w:r>
    </w:p>
    <w:p>
      <w:pPr>
        <w:pStyle w:val="Normal"/>
        <w:pBdr/>
        <w:rPr>
          <w:color w:val="000000"/>
          <w:sz w:val="24"/>
          <w:szCs w:val="24"/>
        </w:rPr>
      </w:pPr>
      <w:r>
        <w:rPr>
          <w:color w:val="000000"/>
          <w:sz w:val="24"/>
          <w:szCs w:val="24"/>
        </w:rPr>
      </w:r>
    </w:p>
    <w:p>
      <w:pPr>
        <w:pStyle w:val="Normal"/>
        <w:pBdr/>
        <w:spacing w:before="10" w:after="0"/>
        <w:rPr>
          <w:color w:val="000000"/>
          <w:sz w:val="18"/>
          <w:szCs w:val="18"/>
        </w:rPr>
      </w:pPr>
      <w:r>
        <w:rPr>
          <w:color w:val="000000"/>
          <w:sz w:val="18"/>
          <w:szCs w:val="18"/>
        </w:rPr>
      </w:r>
    </w:p>
    <w:p>
      <w:pPr>
        <w:pStyle w:val="Ttulo1"/>
        <w:numPr>
          <w:ilvl w:val="0"/>
          <w:numId w:val="15"/>
        </w:numPr>
        <w:tabs>
          <w:tab w:val="clear" w:pos="720"/>
          <w:tab w:val="left" w:pos="820" w:leader="none"/>
        </w:tabs>
        <w:spacing w:before="1" w:after="0"/>
        <w:ind w:left="820" w:hanging="559"/>
        <w:rPr/>
      </w:pPr>
      <w:r>
        <w:rPr/>
        <w:t>PREMIAÇÃO</w:t>
      </w:r>
    </w:p>
    <w:p>
      <w:pPr>
        <w:sectPr>
          <w:headerReference w:type="default" r:id="rId11"/>
          <w:footerReference w:type="default" r:id="rId12"/>
          <w:type w:val="nextPage"/>
          <w:pgSz w:w="11906" w:h="16838"/>
          <w:pgMar w:left="1340" w:right="140" w:header="0" w:top="1400" w:footer="890" w:bottom="1080" w:gutter="0"/>
          <w:pgNumType w:fmt="decimal"/>
          <w:formProt w:val="false"/>
          <w:textDirection w:val="lrTb"/>
          <w:docGrid w:type="default" w:linePitch="100" w:charSpace="4096"/>
        </w:sectPr>
        <w:pStyle w:val="Normal"/>
        <w:pBdr/>
        <w:spacing w:lineRule="auto" w:line="276" w:before="158" w:after="0"/>
        <w:ind w:left="820" w:right="1256" w:hanging="0"/>
        <w:rPr/>
      </w:pPr>
      <w:r>
        <w:rPr>
          <w:color w:val="000000"/>
        </w:rPr>
        <w:t xml:space="preserve">Os prêmios a seguir serão atribuídos conforme indicado abaixo, com base na classificação final. Todos os prêmios listados abaixo serão distribuídos aos participantes elegíveis em até 120 dias úteis após o término </w:t>
      </w:r>
      <w:r>
        <w:rPr/>
        <w:t>do Campeonato</w:t>
      </w:r>
      <w:r>
        <w:rPr>
          <w:color w:val="000000"/>
        </w:rPr>
        <w:t>.</w:t>
      </w:r>
    </w:p>
    <w:p>
      <w:pPr>
        <w:pStyle w:val="Normal"/>
        <w:pBdr/>
        <w:spacing w:lineRule="auto" w:line="276"/>
        <w:rPr>
          <w:color w:val="000000"/>
        </w:rPr>
      </w:pPr>
      <w:r>
        <w:rPr>
          <w:color w:val="000000"/>
        </w:rPr>
      </w:r>
    </w:p>
    <w:tbl>
      <w:tblPr>
        <w:tblStyle w:val="a0"/>
        <w:tblW w:w="8313" w:type="dxa"/>
        <w:jc w:val="left"/>
        <w:tblInd w:w="840" w:type="dxa"/>
        <w:tblCellMar>
          <w:top w:w="0" w:type="dxa"/>
          <w:left w:w="108" w:type="dxa"/>
          <w:bottom w:w="0" w:type="dxa"/>
          <w:right w:w="108" w:type="dxa"/>
        </w:tblCellMar>
        <w:tblLook w:firstRow="0" w:noVBand="0" w:lastRow="0" w:firstColumn="0" w:lastColumn="0" w:noHBand="0" w:val="0000"/>
      </w:tblPr>
      <w:tblGrid>
        <w:gridCol w:w="3345"/>
        <w:gridCol w:w="4967"/>
      </w:tblGrid>
      <w:tr>
        <w:trPr>
          <w:trHeight w:val="491" w:hRule="atLeast"/>
        </w:trPr>
        <w:tc>
          <w:tcPr>
            <w:tcW w:w="8312" w:type="dxa"/>
            <w:gridSpan w:val="2"/>
            <w:tcBorders>
              <w:top w:val="single" w:sz="8" w:space="0" w:color="000000"/>
              <w:left w:val="single" w:sz="8" w:space="0" w:color="000000"/>
              <w:bottom w:val="single" w:sz="8" w:space="0" w:color="000000"/>
              <w:right w:val="single" w:sz="8" w:space="0" w:color="000000"/>
            </w:tcBorders>
            <w:shd w:color="auto" w:fill="EEEEEE" w:val="clear"/>
          </w:tcPr>
          <w:p>
            <w:pPr>
              <w:pStyle w:val="Normal"/>
              <w:pBdr/>
              <w:spacing w:before="100" w:after="0"/>
              <w:ind w:left="3100" w:right="2797" w:hanging="0"/>
              <w:jc w:val="center"/>
              <w:rPr>
                <w:b/>
                <w:b/>
                <w:color w:val="000000"/>
              </w:rPr>
            </w:pPr>
            <w:r>
              <w:rPr>
                <w:b/>
                <w:color w:val="000000"/>
              </w:rPr>
              <w:t>Premiação</w:t>
            </w:r>
          </w:p>
        </w:tc>
      </w:tr>
      <w:tr>
        <w:trPr>
          <w:trHeight w:val="491" w:hRule="atLeast"/>
        </w:trPr>
        <w:tc>
          <w:tcPr>
            <w:tcW w:w="3345" w:type="dxa"/>
            <w:tcBorders>
              <w:top w:val="single" w:sz="8" w:space="0" w:color="000000"/>
              <w:left w:val="single" w:sz="8" w:space="0" w:color="000000"/>
              <w:bottom w:val="single" w:sz="8" w:space="0" w:color="000000"/>
              <w:right w:val="single" w:sz="8" w:space="0" w:color="000000"/>
            </w:tcBorders>
            <w:shd w:color="auto" w:fill="EEEEEE" w:val="clear"/>
          </w:tcPr>
          <w:p>
            <w:pPr>
              <w:pStyle w:val="Normal"/>
              <w:pBdr/>
              <w:spacing w:before="100" w:after="0"/>
              <w:ind w:left="383" w:hanging="0"/>
              <w:rPr>
                <w:b/>
                <w:b/>
                <w:color w:val="000000"/>
              </w:rPr>
            </w:pPr>
            <w:r>
              <w:rPr>
                <w:b/>
                <w:color w:val="000000"/>
              </w:rPr>
              <w:t>Colocação</w:t>
            </w:r>
          </w:p>
        </w:tc>
        <w:tc>
          <w:tcPr>
            <w:tcW w:w="4967" w:type="dxa"/>
            <w:tcBorders>
              <w:top w:val="single" w:sz="8" w:space="0" w:color="000000"/>
              <w:left w:val="single" w:sz="8" w:space="0" w:color="000000"/>
              <w:bottom w:val="single" w:sz="8" w:space="0" w:color="000000"/>
              <w:right w:val="single" w:sz="8" w:space="0" w:color="000000"/>
            </w:tcBorders>
            <w:shd w:color="auto" w:fill="EEEEEE" w:val="clear"/>
          </w:tcPr>
          <w:p>
            <w:pPr>
              <w:pStyle w:val="Normal"/>
              <w:pBdr/>
              <w:spacing w:before="100" w:after="0"/>
              <w:ind w:left="384" w:hanging="0"/>
              <w:rPr>
                <w:b/>
                <w:b/>
                <w:color w:val="000000"/>
              </w:rPr>
            </w:pPr>
            <w:r>
              <w:rPr>
                <w:b/>
                <w:color w:val="000000"/>
              </w:rPr>
              <w:t>Prêmio</w:t>
            </w:r>
          </w:p>
        </w:tc>
      </w:tr>
      <w:tr>
        <w:trPr>
          <w:trHeight w:val="491" w:hRule="atLeast"/>
        </w:trPr>
        <w:tc>
          <w:tcPr>
            <w:tcW w:w="3345" w:type="dxa"/>
            <w:tcBorders>
              <w:top w:val="single" w:sz="8" w:space="0" w:color="000000"/>
              <w:left w:val="single" w:sz="8" w:space="0" w:color="000000"/>
              <w:bottom w:val="single" w:sz="8" w:space="0" w:color="000000"/>
              <w:right w:val="single" w:sz="8" w:space="0" w:color="000000"/>
            </w:tcBorders>
            <w:shd w:color="auto" w:fill="EEEEEE" w:val="clear"/>
          </w:tcPr>
          <w:p>
            <w:pPr>
              <w:pStyle w:val="Normal"/>
              <w:spacing w:before="100" w:after="0"/>
              <w:ind w:left="383" w:hanging="0"/>
              <w:rPr>
                <w:b/>
                <w:b/>
              </w:rPr>
            </w:pPr>
            <w:r>
              <w:rPr>
                <w:b/>
              </w:rPr>
              <w:t>1º lugar</w:t>
            </w:r>
          </w:p>
        </w:tc>
        <w:tc>
          <w:tcPr>
            <w:tcW w:w="4967" w:type="dxa"/>
            <w:tcBorders>
              <w:top w:val="single" w:sz="8" w:space="0" w:color="000000"/>
              <w:left w:val="single" w:sz="8" w:space="0" w:color="000000"/>
              <w:bottom w:val="single" w:sz="8" w:space="0" w:color="000000"/>
              <w:right w:val="single" w:sz="8" w:space="0" w:color="000000"/>
            </w:tcBorders>
            <w:shd w:fill="auto" w:val="clear"/>
          </w:tcPr>
          <w:p>
            <w:pPr>
              <w:pStyle w:val="Normal"/>
              <w:tabs>
                <w:tab w:val="clear" w:pos="720"/>
                <w:tab w:val="left" w:pos="359" w:leader="none"/>
              </w:tabs>
              <w:spacing w:before="100" w:after="0"/>
              <w:ind w:right="536" w:hanging="0"/>
              <w:rPr>
                <w:rFonts w:ascii="Arial MT" w:hAnsi="Arial MT" w:eastAsia="Arial MT" w:cs="Arial MT"/>
                <w:sz w:val="21"/>
                <w:szCs w:val="21"/>
              </w:rPr>
            </w:pPr>
            <w:r>
              <w:rPr>
                <w:rFonts w:eastAsia="Arial MT" w:cs="Arial MT" w:ascii="Arial MT" w:hAnsi="Arial MT"/>
                <w:sz w:val="21"/>
                <w:szCs w:val="21"/>
              </w:rPr>
              <w:t xml:space="preserve">       </w:t>
            </w:r>
            <w:r>
              <w:rPr>
                <w:rFonts w:eastAsia="Arial MT" w:cs="Arial MT" w:ascii="Arial MT" w:hAnsi="Arial MT"/>
                <w:sz w:val="21"/>
                <w:szCs w:val="21"/>
              </w:rPr>
              <w:t>R$ 1000,00</w:t>
            </w:r>
          </w:p>
        </w:tc>
      </w:tr>
      <w:tr>
        <w:trPr>
          <w:trHeight w:val="491" w:hRule="atLeast"/>
        </w:trPr>
        <w:tc>
          <w:tcPr>
            <w:tcW w:w="3345" w:type="dxa"/>
            <w:tcBorders>
              <w:top w:val="single" w:sz="8" w:space="0" w:color="000000"/>
              <w:left w:val="single" w:sz="8" w:space="0" w:color="000000"/>
              <w:bottom w:val="single" w:sz="8" w:space="0" w:color="000000"/>
              <w:right w:val="single" w:sz="8" w:space="0" w:color="000000"/>
            </w:tcBorders>
            <w:shd w:color="auto" w:fill="EEEEEE" w:val="clear"/>
          </w:tcPr>
          <w:p>
            <w:pPr>
              <w:pStyle w:val="Normal"/>
              <w:spacing w:before="100" w:after="0"/>
              <w:ind w:left="383" w:hanging="0"/>
              <w:rPr>
                <w:b/>
                <w:b/>
              </w:rPr>
            </w:pPr>
            <w:r>
              <w:rPr>
                <w:b/>
              </w:rPr>
              <w:t>2º lugar</w:t>
            </w:r>
          </w:p>
        </w:tc>
        <w:tc>
          <w:tcPr>
            <w:tcW w:w="4967" w:type="dxa"/>
            <w:tcBorders>
              <w:top w:val="single" w:sz="8" w:space="0" w:color="000000"/>
              <w:left w:val="single" w:sz="8" w:space="0" w:color="000000"/>
              <w:bottom w:val="single" w:sz="8" w:space="0" w:color="000000"/>
              <w:right w:val="single" w:sz="8" w:space="0" w:color="000000"/>
            </w:tcBorders>
            <w:shd w:fill="auto" w:val="clear"/>
          </w:tcPr>
          <w:p>
            <w:pPr>
              <w:pStyle w:val="Normal"/>
              <w:tabs>
                <w:tab w:val="clear" w:pos="720"/>
                <w:tab w:val="left" w:pos="359" w:leader="none"/>
              </w:tabs>
              <w:spacing w:before="100" w:after="0"/>
              <w:ind w:right="536" w:hanging="0"/>
              <w:rPr>
                <w:rFonts w:ascii="Arial MT" w:hAnsi="Arial MT" w:eastAsia="Arial MT" w:cs="Arial MT"/>
                <w:sz w:val="21"/>
                <w:szCs w:val="21"/>
              </w:rPr>
            </w:pPr>
            <w:r>
              <w:rPr>
                <w:rFonts w:eastAsia="Arial MT" w:cs="Arial MT" w:ascii="Arial MT" w:hAnsi="Arial MT"/>
                <w:sz w:val="21"/>
                <w:szCs w:val="21"/>
              </w:rPr>
              <w:t xml:space="preserve">       </w:t>
            </w:r>
            <w:r>
              <w:rPr>
                <w:rFonts w:eastAsia="Arial MT" w:cs="Arial MT" w:ascii="Arial MT" w:hAnsi="Arial MT"/>
                <w:sz w:val="21"/>
                <w:szCs w:val="21"/>
              </w:rPr>
              <w:t>R$ 500,00</w:t>
            </w:r>
          </w:p>
        </w:tc>
      </w:tr>
      <w:tr>
        <w:trPr>
          <w:trHeight w:val="491" w:hRule="atLeast"/>
        </w:trPr>
        <w:tc>
          <w:tcPr>
            <w:tcW w:w="3345" w:type="dxa"/>
            <w:tcBorders>
              <w:top w:val="single" w:sz="8" w:space="0" w:color="000000"/>
              <w:left w:val="single" w:sz="8" w:space="0" w:color="000000"/>
              <w:bottom w:val="single" w:sz="8" w:space="0" w:color="000000"/>
              <w:right w:val="single" w:sz="8" w:space="0" w:color="000000"/>
            </w:tcBorders>
            <w:shd w:color="auto" w:fill="EEEEEE" w:val="clear"/>
          </w:tcPr>
          <w:p>
            <w:pPr>
              <w:pStyle w:val="Normal"/>
              <w:spacing w:before="100" w:after="0"/>
              <w:ind w:left="383" w:hanging="0"/>
              <w:rPr>
                <w:b/>
                <w:b/>
              </w:rPr>
            </w:pPr>
            <w:r>
              <w:rPr>
                <w:b/>
              </w:rPr>
              <w:t>3º lugar</w:t>
            </w:r>
          </w:p>
        </w:tc>
        <w:tc>
          <w:tcPr>
            <w:tcW w:w="4967" w:type="dxa"/>
            <w:tcBorders>
              <w:top w:val="single" w:sz="8" w:space="0" w:color="000000"/>
              <w:left w:val="single" w:sz="8" w:space="0" w:color="000000"/>
              <w:bottom w:val="single" w:sz="8" w:space="0" w:color="000000"/>
              <w:right w:val="single" w:sz="8" w:space="0" w:color="000000"/>
            </w:tcBorders>
            <w:shd w:fill="auto" w:val="clear"/>
          </w:tcPr>
          <w:p>
            <w:pPr>
              <w:pStyle w:val="Normal"/>
              <w:tabs>
                <w:tab w:val="clear" w:pos="720"/>
                <w:tab w:val="left" w:pos="359" w:leader="none"/>
              </w:tabs>
              <w:spacing w:before="100" w:after="0"/>
              <w:ind w:right="536" w:hanging="0"/>
              <w:rPr/>
            </w:pPr>
            <w:r>
              <w:rPr>
                <w:rFonts w:eastAsia="Arial MT" w:cs="Arial MT" w:ascii="Arial MT" w:hAnsi="Arial MT"/>
                <w:sz w:val="21"/>
                <w:szCs w:val="21"/>
              </w:rPr>
              <w:t xml:space="preserve">       </w:t>
            </w:r>
            <w:r>
              <w:rPr>
                <w:rFonts w:eastAsia="Arial MT" w:cs="Arial MT" w:ascii="Arial MT" w:hAnsi="Arial MT"/>
                <w:sz w:val="21"/>
                <w:szCs w:val="21"/>
              </w:rPr>
              <w:t>R$ 250,00</w:t>
            </w:r>
          </w:p>
        </w:tc>
      </w:tr>
    </w:tbl>
    <w:p>
      <w:pPr>
        <w:pStyle w:val="Normal"/>
        <w:pBdr/>
        <w:rPr>
          <w:color w:val="000000"/>
          <w:sz w:val="20"/>
          <w:szCs w:val="20"/>
        </w:rPr>
      </w:pPr>
      <w:r>
        <w:rPr>
          <w:color w:val="000000"/>
          <w:sz w:val="20"/>
          <w:szCs w:val="20"/>
        </w:rPr>
      </w:r>
    </w:p>
    <w:p>
      <w:pPr>
        <w:pStyle w:val="Normal"/>
        <w:pBdr/>
        <w:rPr>
          <w:color w:val="000000"/>
          <w:sz w:val="20"/>
          <w:szCs w:val="20"/>
        </w:rPr>
      </w:pPr>
      <w:r>
        <w:rPr>
          <w:color w:val="000000"/>
          <w:sz w:val="20"/>
          <w:szCs w:val="20"/>
        </w:rPr>
      </w:r>
    </w:p>
    <w:p>
      <w:pPr>
        <w:pStyle w:val="Normal"/>
        <w:pBdr/>
        <w:spacing w:before="7" w:after="0"/>
        <w:rPr>
          <w:color w:val="000000"/>
          <w:sz w:val="21"/>
          <w:szCs w:val="21"/>
        </w:rPr>
      </w:pPr>
      <w:r>
        <w:rPr>
          <w:color w:val="000000"/>
          <w:sz w:val="21"/>
          <w:szCs w:val="21"/>
        </w:rPr>
      </w:r>
    </w:p>
    <w:p>
      <w:pPr>
        <w:pStyle w:val="Ttulo1"/>
        <w:numPr>
          <w:ilvl w:val="0"/>
          <w:numId w:val="15"/>
        </w:numPr>
        <w:tabs>
          <w:tab w:val="clear" w:pos="720"/>
          <w:tab w:val="left" w:pos="820" w:leader="none"/>
        </w:tabs>
        <w:spacing w:before="92" w:after="0"/>
        <w:ind w:left="820" w:hanging="559"/>
        <w:rPr/>
      </w:pPr>
      <w:r>
        <w:rPr/>
        <w:t>VIOLAÇÃO DE REGRAS</w:t>
      </w:r>
    </w:p>
    <w:p>
      <w:pPr>
        <w:pStyle w:val="Normal"/>
        <w:pBdr/>
        <w:spacing w:before="161" w:after="0"/>
        <w:ind w:left="820" w:hanging="0"/>
        <w:jc w:val="both"/>
        <w:rPr>
          <w:color w:val="000000"/>
        </w:rPr>
      </w:pPr>
      <w:r>
        <w:rPr>
          <w:color w:val="000000"/>
        </w:rPr>
        <w:t xml:space="preserve">Consultar Anexo </w:t>
      </w:r>
      <w:r>
        <w:rPr>
          <w:b/>
          <w:color w:val="000000"/>
        </w:rPr>
        <w:t xml:space="preserve">B </w:t>
      </w:r>
      <w:r>
        <w:rPr>
          <w:color w:val="000000"/>
        </w:rPr>
        <w:t>para mais detalhes.</w:t>
      </w:r>
    </w:p>
    <w:p>
      <w:pPr>
        <w:pStyle w:val="Normal"/>
        <w:pBdr/>
        <w:rPr>
          <w:color w:val="000000"/>
          <w:sz w:val="24"/>
          <w:szCs w:val="24"/>
        </w:rPr>
      </w:pPr>
      <w:r>
        <w:rPr>
          <w:color w:val="000000"/>
          <w:sz w:val="24"/>
          <w:szCs w:val="24"/>
        </w:rPr>
      </w:r>
    </w:p>
    <w:p>
      <w:pPr>
        <w:pStyle w:val="Normal"/>
        <w:pBdr/>
        <w:rPr>
          <w:color w:val="000000"/>
        </w:rPr>
      </w:pPr>
      <w:r>
        <w:rPr>
          <w:color w:val="000000"/>
        </w:rPr>
      </w:r>
    </w:p>
    <w:p>
      <w:pPr>
        <w:pStyle w:val="Ttulo1"/>
        <w:numPr>
          <w:ilvl w:val="0"/>
          <w:numId w:val="15"/>
        </w:numPr>
        <w:tabs>
          <w:tab w:val="clear" w:pos="720"/>
          <w:tab w:val="left" w:pos="820" w:leader="none"/>
        </w:tabs>
        <w:ind w:left="820" w:hanging="559"/>
        <w:rPr/>
      </w:pPr>
      <w:r>
        <w:rPr/>
        <w:t>DIREITO E PROPRIEDADE INTELECTUAL</w:t>
      </w:r>
    </w:p>
    <w:p>
      <w:pPr>
        <w:pStyle w:val="Normal"/>
        <w:pBdr/>
        <w:spacing w:lineRule="auto" w:line="276" w:before="161" w:after="0"/>
        <w:ind w:left="820" w:right="1253" w:hanging="0"/>
        <w:jc w:val="both"/>
        <w:rPr>
          <w:color w:val="000000"/>
        </w:rPr>
      </w:pPr>
      <w:r>
        <w:rPr>
          <w:color w:val="000000"/>
        </w:rPr>
        <w:t xml:space="preserve">Ao participar do torneio, você concorda que qualquer material de apoio enviado em relação a você e sua equipe, foram criados legalmente e são trabalhos originais. Você declara e garante que os materiais não infringem ou se apropriam indevidamente dos direitos de propriedade intelectual de terceiros, e você irá garantir e defender a administração do torneio e seus respectivos parceiros, acionistas, agentes, gerentes, diretores, oficiais, e suas respectivas afiliadas (coletivamente, as "Partes da </w:t>
      </w:r>
      <w:r>
        <w:rPr/>
        <w:t>CGS</w:t>
      </w:r>
      <w:r>
        <w:rPr>
          <w:color w:val="000000"/>
        </w:rPr>
        <w:t>") isentas de quaisquer danos, perdas, custos (incluindo honorários advocatícios), responsabilidades e causas de ação decorrentes de ou em conexão com violação real ou alegada de direitos de propriedade intelectual de terceiros pelo uso autorizado dos materiais.</w:t>
      </w:r>
    </w:p>
    <w:p>
      <w:pPr>
        <w:pStyle w:val="Normal"/>
        <w:pBdr/>
        <w:spacing w:before="2" w:after="0"/>
        <w:rPr>
          <w:color w:val="000000"/>
          <w:sz w:val="25"/>
          <w:szCs w:val="25"/>
        </w:rPr>
      </w:pPr>
      <w:r>
        <w:rPr>
          <w:color w:val="000000"/>
          <w:sz w:val="25"/>
          <w:szCs w:val="25"/>
        </w:rPr>
      </w:r>
    </w:p>
    <w:p>
      <w:pPr>
        <w:sectPr>
          <w:headerReference w:type="default" r:id="rId13"/>
          <w:footerReference w:type="default" r:id="rId14"/>
          <w:type w:val="nextPage"/>
          <w:pgSz w:w="11906" w:h="16838"/>
          <w:pgMar w:left="1340" w:right="140" w:header="0" w:top="1700" w:footer="890" w:bottom="1080" w:gutter="0"/>
          <w:pgNumType w:fmt="decimal"/>
          <w:formProt w:val="false"/>
          <w:textDirection w:val="lrTb"/>
          <w:docGrid w:type="default" w:linePitch="100" w:charSpace="4096"/>
        </w:sectPr>
        <w:pStyle w:val="Normal"/>
        <w:pBdr/>
        <w:spacing w:lineRule="auto" w:line="276" w:before="1" w:after="0"/>
        <w:ind w:left="820" w:right="1252" w:hanging="0"/>
        <w:jc w:val="both"/>
        <w:rPr>
          <w:color w:val="000000"/>
        </w:rPr>
      </w:pPr>
      <w:r>
        <w:rPr>
          <w:color w:val="000000"/>
        </w:rPr>
        <w:t xml:space="preserve">Você concede às Partes da </w:t>
      </w:r>
      <w:r>
        <w:rPr/>
        <w:t>CGS</w:t>
      </w:r>
      <w:r>
        <w:rPr>
          <w:color w:val="000000"/>
        </w:rPr>
        <w:t xml:space="preserve"> o direito absoluto, mundial e irrevogável e a permissão irrestrita de usar o conteúdo de qualquer gravação (incluindo vídeo, voz e formatos escritos) feito ou feita durante sua participação no evento, para usar, reproduzir, distribuir, modificar e exibir palavras, escritos, semelhança, imagem, voz, nome e aparência, como tal, podem ser incorporados em quaisquer documentos, fotos, gravações de vídeo, fitas de áudio, imagens digitais e semelhantes, incluindo qualquer trabalho derivado dos mesmos, feitas em nome de uma parte da </w:t>
      </w:r>
      <w:r>
        <w:rPr/>
        <w:t>CGS</w:t>
      </w:r>
      <w:r>
        <w:rPr>
          <w:color w:val="000000"/>
        </w:rPr>
        <w:t xml:space="preserve"> em conexão com sua participação, incluindo seus materiais de argumento de venda (doravante coletivamente denominados "Gravações"). Você concorda que as Partes da </w:t>
      </w:r>
      <w:r>
        <w:rPr/>
        <w:t>CGS</w:t>
      </w:r>
      <w:r>
        <w:rPr>
          <w:color w:val="000000"/>
        </w:rPr>
        <w:t xml:space="preserve"> têm o direito absoluto de criar tais Gravações em conexão com o presente e que possui propriedade total de tal material e pode usar tal material para qualquer propósito consistente com seus fins comerciais, incluindo usos promocionais, comerciais, educacionais e de testemunho em vídeos, publicações, anúncios, comunicados à imprensa, sites ou qualquer outro material promocional, depoimento, comercial ou educacional em qualquer meio. Você reconhece que não receberá qualquer compensação pelo uso de tais imagens, vídeo, semelhança, aparência ou conteúdo, e as renúncias e liberações que você concede ao participar são em consideração à administração do torneio permitindo sua participação no evento e</w:t>
      </w:r>
    </w:p>
    <w:p>
      <w:pPr>
        <w:pStyle w:val="Normal"/>
        <w:pBdr/>
        <w:spacing w:lineRule="auto" w:line="276" w:before="67" w:after="0"/>
        <w:ind w:left="820" w:right="1258" w:hanging="0"/>
        <w:jc w:val="both"/>
        <w:rPr>
          <w:color w:val="000000"/>
        </w:rPr>
      </w:pPr>
      <w:r>
        <w:rPr>
          <w:color w:val="000000"/>
        </w:rPr>
        <w:t>qualquer boa vontade ou publicidade que você obtém como resultado de sua participação.</w:t>
      </w:r>
    </w:p>
    <w:p>
      <w:pPr>
        <w:pStyle w:val="Normal"/>
        <w:pBdr/>
        <w:spacing w:before="4" w:after="0"/>
        <w:rPr>
          <w:color w:val="000000"/>
          <w:sz w:val="25"/>
          <w:szCs w:val="25"/>
        </w:rPr>
      </w:pPr>
      <w:r>
        <w:rPr>
          <w:color w:val="000000"/>
          <w:sz w:val="25"/>
          <w:szCs w:val="25"/>
        </w:rPr>
      </w:r>
    </w:p>
    <w:p>
      <w:pPr>
        <w:pStyle w:val="Normal"/>
        <w:pBdr/>
        <w:spacing w:lineRule="auto" w:line="276"/>
        <w:ind w:left="820" w:right="1251" w:hanging="0"/>
        <w:jc w:val="both"/>
        <w:rPr>
          <w:color w:val="000000"/>
        </w:rPr>
      </w:pPr>
      <w:r>
        <w:rPr>
          <w:color w:val="000000"/>
        </w:rPr>
        <w:t xml:space="preserve">Você entende que as “Gravações” devem ser de propriedade exclusiva das Partes da </w:t>
      </w:r>
      <w:r>
        <w:rPr/>
        <w:t>CGS</w:t>
      </w:r>
      <w:r>
        <w:rPr>
          <w:color w:val="000000"/>
        </w:rPr>
        <w:t xml:space="preserve">, incluindo, se aplicável, suas respectivas afiliadas, parceiros comerciais e representantes; nem você nem qualquer terceiro terá quaisquer direitos de possuir ou usar as Gravações de qualquer forma, a não ser autorizado pela mesma. Na medida em que quaisquer nomes, logotipos ou marcas (doravante as "Marcas") estejam incluídos nas Gravações, você concede, em nome do titular de tais Marcas, às Partes da </w:t>
      </w:r>
      <w:r>
        <w:rPr/>
        <w:t>CGS</w:t>
      </w:r>
      <w:r>
        <w:rPr>
          <w:color w:val="000000"/>
        </w:rPr>
        <w:t xml:space="preserve">, um título não exclusivo, não transferível, licença limitada para usar as Marcas, somente como aparecem nas Gravações e como as Gravações são posteriormente usadas em mídia de marketing e promoção. Você representa e garante que tem autoridade para conceder tal licença em nome do titular das Marcas. As Partes da </w:t>
      </w:r>
      <w:r>
        <w:rPr/>
        <w:t>CGS</w:t>
      </w:r>
      <w:r>
        <w:rPr>
          <w:color w:val="000000"/>
        </w:rPr>
        <w:t xml:space="preserve"> não usarão, registrarão ou tentarão registrar em qualquer jurisdição qualquer uma das Marcas. Todo o uso das Marcas e todo o fundo de comércio associado a elas reverterá exclusivamente para o benefício do titular de tais Marcas, e o titular terá todo o título de direito e interesse nas e para as marcas.</w:t>
      </w:r>
    </w:p>
    <w:p>
      <w:pPr>
        <w:pStyle w:val="Normal"/>
        <w:pBdr/>
        <w:rPr>
          <w:color w:val="000000"/>
          <w:sz w:val="24"/>
          <w:szCs w:val="24"/>
        </w:rPr>
      </w:pPr>
      <w:r>
        <w:rPr>
          <w:color w:val="000000"/>
          <w:sz w:val="24"/>
          <w:szCs w:val="24"/>
        </w:rPr>
      </w:r>
    </w:p>
    <w:p>
      <w:pPr>
        <w:pStyle w:val="Normal"/>
        <w:pBdr/>
        <w:spacing w:before="10" w:after="0"/>
        <w:rPr>
          <w:color w:val="000000"/>
          <w:sz w:val="18"/>
          <w:szCs w:val="18"/>
        </w:rPr>
      </w:pPr>
      <w:r>
        <w:rPr>
          <w:color w:val="000000"/>
          <w:sz w:val="18"/>
          <w:szCs w:val="18"/>
        </w:rPr>
      </w:r>
    </w:p>
    <w:p>
      <w:pPr>
        <w:pStyle w:val="Ttulo1"/>
        <w:numPr>
          <w:ilvl w:val="0"/>
          <w:numId w:val="15"/>
        </w:numPr>
        <w:tabs>
          <w:tab w:val="clear" w:pos="720"/>
          <w:tab w:val="left" w:pos="820" w:leader="none"/>
        </w:tabs>
        <w:ind w:left="820" w:hanging="559"/>
        <w:rPr/>
      </w:pPr>
      <w:r>
        <w:rPr/>
        <w:t>REGRAS ESPECÍFICAS</w:t>
      </w:r>
    </w:p>
    <w:p>
      <w:pPr>
        <w:pStyle w:val="Normal"/>
        <w:pBdr/>
        <w:spacing w:before="160" w:after="0"/>
        <w:ind w:left="820" w:hanging="0"/>
        <w:jc w:val="both"/>
        <w:rPr>
          <w:color w:val="000000"/>
        </w:rPr>
      </w:pPr>
      <w:r>
        <w:rPr>
          <w:color w:val="000000"/>
        </w:rPr>
        <w:t xml:space="preserve">Consulte o Anexo </w:t>
      </w:r>
      <w:r>
        <w:rPr>
          <w:b/>
          <w:color w:val="000000"/>
        </w:rPr>
        <w:t xml:space="preserve">D </w:t>
      </w:r>
      <w:r>
        <w:rPr>
          <w:color w:val="000000"/>
        </w:rPr>
        <w:t>para mais detalhes.</w:t>
      </w:r>
    </w:p>
    <w:p>
      <w:pPr>
        <w:pStyle w:val="Normal"/>
        <w:pBdr/>
        <w:rPr>
          <w:color w:val="000000"/>
          <w:sz w:val="24"/>
          <w:szCs w:val="24"/>
        </w:rPr>
      </w:pPr>
      <w:r>
        <w:rPr>
          <w:color w:val="000000"/>
          <w:sz w:val="24"/>
          <w:szCs w:val="24"/>
        </w:rPr>
      </w:r>
    </w:p>
    <w:p>
      <w:pPr>
        <w:pStyle w:val="Normal"/>
        <w:pBdr/>
        <w:spacing w:before="1" w:after="0"/>
        <w:rPr>
          <w:color w:val="000000"/>
        </w:rPr>
      </w:pPr>
      <w:r>
        <w:rPr>
          <w:color w:val="000000"/>
        </w:rPr>
      </w:r>
    </w:p>
    <w:p>
      <w:pPr>
        <w:pStyle w:val="Ttulo1"/>
        <w:numPr>
          <w:ilvl w:val="0"/>
          <w:numId w:val="15"/>
        </w:numPr>
        <w:tabs>
          <w:tab w:val="clear" w:pos="720"/>
          <w:tab w:val="left" w:pos="820" w:leader="none"/>
        </w:tabs>
        <w:ind w:left="820" w:hanging="559"/>
        <w:rPr/>
      </w:pPr>
      <w:r>
        <w:rPr/>
        <w:t>TERMOS E SIGNIFICADOS</w:t>
      </w:r>
    </w:p>
    <w:p>
      <w:pPr>
        <w:pStyle w:val="Normal"/>
        <w:numPr>
          <w:ilvl w:val="0"/>
          <w:numId w:val="4"/>
        </w:numPr>
        <w:pBdr/>
        <w:tabs>
          <w:tab w:val="clear" w:pos="720"/>
          <w:tab w:val="left" w:pos="1540" w:leader="none"/>
        </w:tabs>
        <w:spacing w:lineRule="auto" w:line="276" w:before="161" w:after="0"/>
        <w:ind w:left="1540" w:right="1258" w:hanging="360"/>
        <w:rPr>
          <w:color w:val="000000"/>
        </w:rPr>
      </w:pPr>
      <w:r>
        <w:rPr>
          <w:color w:val="000000"/>
        </w:rPr>
        <w:t>Melhor de (Md) - É uma sequência de jogos onde a equipe que vencer a maioria dos jogos ganha a série, ex:</w:t>
      </w:r>
    </w:p>
    <w:p>
      <w:pPr>
        <w:pStyle w:val="Normal"/>
        <w:numPr>
          <w:ilvl w:val="1"/>
          <w:numId w:val="4"/>
        </w:numPr>
        <w:pBdr/>
        <w:tabs>
          <w:tab w:val="clear" w:pos="720"/>
          <w:tab w:val="left" w:pos="2260" w:leader="none"/>
        </w:tabs>
        <w:spacing w:lineRule="auto" w:line="252"/>
        <w:ind w:left="2260" w:hanging="360"/>
        <w:rPr>
          <w:color w:val="000000"/>
        </w:rPr>
      </w:pPr>
      <w:r>
        <w:rPr>
          <w:color w:val="000000"/>
        </w:rPr>
        <w:t>Melhor de 1 (Md1) - A equipe que ganhar a partida é a vencedora;</w:t>
      </w:r>
    </w:p>
    <w:p>
      <w:pPr>
        <w:pStyle w:val="Normal"/>
        <w:numPr>
          <w:ilvl w:val="1"/>
          <w:numId w:val="4"/>
        </w:numPr>
        <w:pBdr/>
        <w:tabs>
          <w:tab w:val="clear" w:pos="720"/>
          <w:tab w:val="left" w:pos="2261" w:leader="none"/>
        </w:tabs>
        <w:spacing w:lineRule="auto" w:line="276" w:before="37" w:after="0"/>
        <w:ind w:left="2261" w:right="1254" w:hanging="360"/>
        <w:rPr>
          <w:color w:val="000000"/>
        </w:rPr>
      </w:pPr>
      <w:r>
        <w:rPr>
          <w:color w:val="000000"/>
        </w:rPr>
        <w:t>Melhor de 3 (Md3) - A equipe que ganhar 2 partidas primeiro é a vencedora;</w:t>
      </w:r>
    </w:p>
    <w:p>
      <w:pPr>
        <w:pStyle w:val="Normal"/>
        <w:numPr>
          <w:ilvl w:val="1"/>
          <w:numId w:val="4"/>
        </w:numPr>
        <w:pBdr/>
        <w:tabs>
          <w:tab w:val="clear" w:pos="720"/>
          <w:tab w:val="left" w:pos="2261" w:leader="none"/>
        </w:tabs>
        <w:spacing w:lineRule="auto" w:line="276" w:before="2" w:after="0"/>
        <w:ind w:left="2261" w:right="1254" w:hanging="360"/>
        <w:rPr>
          <w:color w:val="000000"/>
        </w:rPr>
      </w:pPr>
      <w:r>
        <w:rPr>
          <w:color w:val="000000"/>
        </w:rPr>
        <w:t>Melhor de 5 (Md5) - A equipe que ganhar 3 partidas primeiro é a vencedora;</w:t>
      </w:r>
    </w:p>
    <w:p>
      <w:pPr>
        <w:pStyle w:val="Normal"/>
        <w:numPr>
          <w:ilvl w:val="0"/>
          <w:numId w:val="4"/>
        </w:numPr>
        <w:pBdr/>
        <w:tabs>
          <w:tab w:val="clear" w:pos="720"/>
          <w:tab w:val="left" w:pos="1540" w:leader="none"/>
        </w:tabs>
        <w:spacing w:lineRule="auto" w:line="276"/>
        <w:ind w:left="1540" w:right="1256" w:hanging="360"/>
        <w:rPr>
          <w:color w:val="000000"/>
        </w:rPr>
      </w:pPr>
      <w:r>
        <w:rPr>
          <w:color w:val="000000"/>
        </w:rPr>
        <w:t>Check in - É o tempo que a equipe tem para confirmar sua participação no campeonato;</w:t>
      </w:r>
    </w:p>
    <w:p>
      <w:pPr>
        <w:pStyle w:val="Normal"/>
        <w:numPr>
          <w:ilvl w:val="0"/>
          <w:numId w:val="4"/>
        </w:numPr>
        <w:pBdr/>
        <w:tabs>
          <w:tab w:val="clear" w:pos="720"/>
          <w:tab w:val="left" w:pos="1540" w:leader="none"/>
        </w:tabs>
        <w:rPr>
          <w:color w:val="000000"/>
        </w:rPr>
      </w:pPr>
      <w:r>
        <w:rPr>
          <w:color w:val="000000"/>
        </w:rPr>
        <w:t>WO/ No show - Significa que uma equipe foi desclassificada do campeonato</w:t>
      </w:r>
    </w:p>
    <w:p>
      <w:pPr>
        <w:pStyle w:val="Normal"/>
        <w:numPr>
          <w:ilvl w:val="0"/>
          <w:numId w:val="4"/>
        </w:numPr>
        <w:pBdr/>
        <w:tabs>
          <w:tab w:val="clear" w:pos="720"/>
          <w:tab w:val="left" w:pos="1540" w:leader="none"/>
        </w:tabs>
        <w:spacing w:before="38" w:after="0"/>
        <w:rPr>
          <w:color w:val="000000"/>
        </w:rPr>
      </w:pPr>
      <w:r>
        <w:rPr>
          <w:color w:val="000000"/>
        </w:rPr>
        <w:t>Forfeit - Desistência;</w:t>
      </w:r>
    </w:p>
    <w:p>
      <w:pPr>
        <w:pStyle w:val="Normal"/>
        <w:numPr>
          <w:ilvl w:val="0"/>
          <w:numId w:val="4"/>
        </w:numPr>
        <w:pBdr/>
        <w:tabs>
          <w:tab w:val="clear" w:pos="720"/>
          <w:tab w:val="left" w:pos="1540" w:leader="none"/>
        </w:tabs>
        <w:spacing w:lineRule="auto" w:line="276" w:before="37" w:after="0"/>
        <w:ind w:left="1540" w:right="1253" w:hanging="360"/>
        <w:jc w:val="both"/>
        <w:rPr>
          <w:color w:val="000000"/>
        </w:rPr>
      </w:pPr>
      <w:r>
        <w:rPr>
          <w:color w:val="000000"/>
        </w:rPr>
        <w:t>Eliminação única/Singple Elimination - Formato onde a equipe será eliminada se perder uma única vez.</w:t>
      </w:r>
    </w:p>
    <w:p>
      <w:pPr>
        <w:pStyle w:val="Normal"/>
        <w:numPr>
          <w:ilvl w:val="0"/>
          <w:numId w:val="4"/>
        </w:numPr>
        <w:pBdr/>
        <w:tabs>
          <w:tab w:val="clear" w:pos="720"/>
          <w:tab w:val="left" w:pos="1540" w:leader="none"/>
        </w:tabs>
        <w:spacing w:lineRule="auto" w:line="276"/>
        <w:ind w:left="1540" w:right="1253" w:hanging="360"/>
        <w:jc w:val="both"/>
        <w:rPr>
          <w:color w:val="000000"/>
        </w:rPr>
      </w:pPr>
      <w:r>
        <w:rPr>
          <w:color w:val="000000"/>
        </w:rPr>
        <w:t>Eliminação dupla/Double Elimination - Formato onde a equipe precisa perder duas vezes para ser eliminada. As equipes começam na chave dos Vencedores(Upper) e ao perder uma vez caem para a chave de Repescagem(Lower);</w:t>
      </w:r>
    </w:p>
    <w:p>
      <w:pPr>
        <w:pStyle w:val="Normal"/>
        <w:numPr>
          <w:ilvl w:val="0"/>
          <w:numId w:val="4"/>
        </w:numPr>
        <w:pBdr/>
        <w:tabs>
          <w:tab w:val="clear" w:pos="720"/>
          <w:tab w:val="left" w:pos="1540" w:leader="none"/>
        </w:tabs>
        <w:spacing w:lineRule="auto" w:line="276"/>
        <w:ind w:left="1540" w:right="1257" w:hanging="360"/>
        <w:jc w:val="both"/>
        <w:rPr>
          <w:color w:val="000000"/>
        </w:rPr>
      </w:pPr>
      <w:r>
        <w:rPr>
          <w:color w:val="000000"/>
        </w:rPr>
        <w:t>Upper/Superior - É a chave da Tabela onde as equipes se enfrentam até perder uma vez;</w:t>
      </w:r>
    </w:p>
    <w:p>
      <w:pPr>
        <w:sectPr>
          <w:headerReference w:type="default" r:id="rId15"/>
          <w:footerReference w:type="default" r:id="rId16"/>
          <w:type w:val="nextPage"/>
          <w:pgSz w:w="11906" w:h="16838"/>
          <w:pgMar w:left="1340" w:right="140" w:header="0" w:top="1360" w:footer="890" w:bottom="1080" w:gutter="0"/>
          <w:pgNumType w:fmt="decimal"/>
          <w:formProt w:val="false"/>
          <w:textDirection w:val="lrTb"/>
          <w:docGrid w:type="default" w:linePitch="100" w:charSpace="4096"/>
        </w:sectPr>
        <w:pStyle w:val="Normal"/>
        <w:numPr>
          <w:ilvl w:val="0"/>
          <w:numId w:val="4"/>
        </w:numPr>
        <w:pBdr/>
        <w:tabs>
          <w:tab w:val="clear" w:pos="720"/>
          <w:tab w:val="left" w:pos="1540" w:leader="none"/>
        </w:tabs>
        <w:spacing w:lineRule="auto" w:line="276"/>
        <w:ind w:left="1540" w:right="1257" w:hanging="360"/>
        <w:jc w:val="both"/>
        <w:rPr>
          <w:color w:val="000000"/>
        </w:rPr>
      </w:pPr>
      <w:r>
        <w:rPr>
          <w:color w:val="000000"/>
        </w:rPr>
        <w:t>Lower/Inferior - É a chave da Tabela onde as equipes que perderam uma(1) vez se enfrentam;</w:t>
      </w:r>
    </w:p>
    <w:p>
      <w:pPr>
        <w:pStyle w:val="Normal"/>
        <w:pBdr/>
        <w:rPr>
          <w:color w:val="000000"/>
          <w:sz w:val="20"/>
          <w:szCs w:val="20"/>
        </w:rPr>
      </w:pPr>
      <w:r>
        <w:rPr>
          <w:color w:val="000000"/>
          <w:sz w:val="20"/>
          <w:szCs w:val="20"/>
        </w:rPr>
      </w:r>
    </w:p>
    <w:p>
      <w:pPr>
        <w:pStyle w:val="Normal"/>
        <w:pBdr/>
        <w:spacing w:before="7" w:after="0"/>
        <w:rPr>
          <w:color w:val="000000"/>
        </w:rPr>
      </w:pPr>
      <w:r>
        <w:rPr>
          <w:color w:val="000000"/>
        </w:rPr>
      </w:r>
    </w:p>
    <w:p>
      <w:pPr>
        <w:pStyle w:val="Ttulo1"/>
        <w:numPr>
          <w:ilvl w:val="0"/>
          <w:numId w:val="15"/>
        </w:numPr>
        <w:tabs>
          <w:tab w:val="clear" w:pos="720"/>
          <w:tab w:val="left" w:pos="820" w:leader="none"/>
        </w:tabs>
        <w:spacing w:before="92" w:after="0"/>
        <w:ind w:left="820" w:hanging="694"/>
        <w:rPr/>
      </w:pPr>
      <w:r>
        <w:rPr/>
        <w:t>COMUNICAÇÃO</w:t>
      </w:r>
    </w:p>
    <w:p>
      <w:pPr>
        <w:pStyle w:val="Normal"/>
        <w:pBdr/>
        <w:spacing w:lineRule="auto" w:line="276" w:before="158" w:after="0"/>
        <w:ind w:left="1091" w:right="1252" w:hanging="0"/>
        <w:jc w:val="both"/>
        <w:rPr>
          <w:color w:val="000000"/>
        </w:rPr>
      </w:pPr>
      <w:r>
        <w:rPr>
          <w:color w:val="000000"/>
        </w:rPr>
        <w:t>O Discord e o Grupo de Whatsapp são uns dos principais meios de comunicação e suporte para o torneio. Os participantes podem entrar no servidor oficial para estarem cientes dos anúncios, das mudanças nas regras e poderem se comunicar com administradores e outros participantes. As notificações serão feitas exclusivamente neste servidor. É responsabilidade de cada representante garantir que está ciente das informações publicadas oficialmente.</w:t>
      </w:r>
    </w:p>
    <w:p>
      <w:pPr>
        <w:pStyle w:val="Normal"/>
        <w:pBdr/>
        <w:spacing w:lineRule="auto" w:line="276" w:before="2" w:after="0"/>
        <w:ind w:left="1091" w:right="1255" w:hanging="0"/>
        <w:jc w:val="both"/>
        <w:rPr>
          <w:color w:val="000000"/>
        </w:rPr>
      </w:pPr>
      <w:r>
        <w:rPr>
          <w:color w:val="000000"/>
        </w:rPr>
        <w:t xml:space="preserve">Qualquer comunicação com a </w:t>
      </w:r>
      <w:r>
        <w:rPr/>
        <w:t>CGS</w:t>
      </w:r>
      <w:r>
        <w:rPr>
          <w:color w:val="000000"/>
        </w:rPr>
        <w:t xml:space="preserve"> é confidencial. Todos os e-mails e mensagens enviados à </w:t>
      </w:r>
      <w:r>
        <w:rPr/>
        <w:t>CGS</w:t>
      </w:r>
      <w:r>
        <w:rPr>
          <w:color w:val="000000"/>
        </w:rPr>
        <w:t xml:space="preserve"> são considerados oficiais e confidenciais e não podem ser compartilhados com terceiros. Os administradores têm o direito de ignorar qualquer mensagem que seja enviada por um meio de comunicação não oficial.</w:t>
      </w:r>
    </w:p>
    <w:p>
      <w:pPr>
        <w:pStyle w:val="Normal"/>
        <w:pBdr/>
        <w:spacing w:before="3" w:after="0"/>
        <w:rPr>
          <w:color w:val="000000"/>
          <w:sz w:val="25"/>
          <w:szCs w:val="25"/>
        </w:rPr>
      </w:pPr>
      <w:r>
        <w:rPr>
          <w:color w:val="000000"/>
          <w:sz w:val="25"/>
          <w:szCs w:val="25"/>
        </w:rPr>
      </w:r>
    </w:p>
    <w:p>
      <w:pPr>
        <w:pStyle w:val="Ttulo1"/>
        <w:numPr>
          <w:ilvl w:val="0"/>
          <w:numId w:val="15"/>
        </w:numPr>
        <w:tabs>
          <w:tab w:val="clear" w:pos="720"/>
          <w:tab w:val="left" w:pos="820" w:leader="none"/>
        </w:tabs>
        <w:spacing w:before="1" w:after="0"/>
        <w:ind w:left="820" w:hanging="694"/>
        <w:rPr/>
      </w:pPr>
      <w:r>
        <w:rPr/>
        <w:t>INTERPRETAÇÃO E ATUALIZAÇÃO DO REGULAMENTO</w:t>
      </w:r>
    </w:p>
    <w:p>
      <w:pPr>
        <w:pStyle w:val="Normal"/>
        <w:pBdr/>
        <w:spacing w:before="8" w:after="0"/>
        <w:rPr>
          <w:b/>
          <w:b/>
          <w:color w:val="000000"/>
          <w:sz w:val="28"/>
          <w:szCs w:val="28"/>
        </w:rPr>
      </w:pPr>
      <w:r>
        <w:rPr>
          <w:b/>
          <w:color w:val="000000"/>
          <w:sz w:val="28"/>
          <w:szCs w:val="28"/>
        </w:rPr>
      </w:r>
    </w:p>
    <w:p>
      <w:pPr>
        <w:pStyle w:val="Normal"/>
        <w:numPr>
          <w:ilvl w:val="1"/>
          <w:numId w:val="7"/>
        </w:numPr>
        <w:pBdr/>
        <w:tabs>
          <w:tab w:val="clear" w:pos="720"/>
          <w:tab w:val="left" w:pos="1645" w:leader="none"/>
        </w:tabs>
        <w:spacing w:lineRule="auto" w:line="276"/>
        <w:ind w:left="1091" w:right="1257" w:hanging="0"/>
        <w:jc w:val="both"/>
        <w:rPr>
          <w:color w:val="000000"/>
        </w:rPr>
      </w:pPr>
      <w:r>
        <w:rPr>
          <w:b/>
          <w:color w:val="000000"/>
        </w:rPr>
        <w:t xml:space="preserve">DECISÕES FINAIS: </w:t>
      </w:r>
      <w:r>
        <w:rPr>
          <w:color w:val="000000"/>
        </w:rPr>
        <w:t>Todas as interpretações das regras, penalidades e demais decisões são uma prerrogativa da Comissão Técnica e são finais</w:t>
      </w:r>
    </w:p>
    <w:p>
      <w:pPr>
        <w:pStyle w:val="Normal"/>
        <w:pBdr/>
        <w:rPr>
          <w:color w:val="000000"/>
          <w:sz w:val="25"/>
          <w:szCs w:val="25"/>
        </w:rPr>
      </w:pPr>
      <w:r>
        <w:rPr>
          <w:color w:val="000000"/>
          <w:sz w:val="25"/>
          <w:szCs w:val="25"/>
        </w:rPr>
      </w:r>
    </w:p>
    <w:p>
      <w:pPr>
        <w:sectPr>
          <w:headerReference w:type="default" r:id="rId17"/>
          <w:footerReference w:type="default" r:id="rId18"/>
          <w:type w:val="nextPage"/>
          <w:pgSz w:w="11906" w:h="16838"/>
          <w:pgMar w:left="1340" w:right="140" w:header="0" w:top="1920" w:footer="890" w:bottom="1080" w:gutter="0"/>
          <w:pgNumType w:fmt="decimal"/>
          <w:formProt w:val="false"/>
          <w:textDirection w:val="lrTb"/>
          <w:docGrid w:type="default" w:linePitch="100" w:charSpace="4096"/>
        </w:sectPr>
        <w:pStyle w:val="Normal"/>
        <w:numPr>
          <w:ilvl w:val="1"/>
          <w:numId w:val="7"/>
        </w:numPr>
        <w:pBdr/>
        <w:tabs>
          <w:tab w:val="clear" w:pos="720"/>
          <w:tab w:val="left" w:pos="1576" w:leader="none"/>
        </w:tabs>
        <w:spacing w:lineRule="auto" w:line="276"/>
        <w:ind w:left="1091" w:right="1252" w:hanging="0"/>
        <w:jc w:val="both"/>
        <w:rPr>
          <w:color w:val="000000"/>
        </w:rPr>
      </w:pPr>
      <w:r>
        <w:rPr>
          <w:b/>
          <w:color w:val="000000"/>
        </w:rPr>
        <w:t xml:space="preserve">IMPREVISTOS: </w:t>
      </w:r>
      <w:r>
        <w:rPr>
          <w:color w:val="000000"/>
        </w:rPr>
        <w:t>A falta de tipificação específica neste documento não impede que a Comissão Técnica aja e tome decisões sobre qualquer assunto não previsto. No intuito de preservar a integridade competitiva, a Comissão Técnica pode criar novas políticas complementares a estas Regras, bem como criar novas consequências punitivas e readequar elementos, incluindo, retirando ou alterando o conteúdo destas regras do regulamento.</w:t>
      </w:r>
    </w:p>
    <w:p>
      <w:pPr>
        <w:pStyle w:val="Normal"/>
        <w:spacing w:before="69" w:after="0"/>
        <w:ind w:left="838" w:right="1277" w:hanging="0"/>
        <w:jc w:val="center"/>
        <w:rPr>
          <w:b/>
          <w:b/>
          <w:sz w:val="32"/>
          <w:szCs w:val="32"/>
        </w:rPr>
      </w:pPr>
      <w:r>
        <w:rPr>
          <w:b/>
          <w:sz w:val="32"/>
          <w:szCs w:val="32"/>
        </w:rPr>
        <w:t>ANEXO A:</w:t>
      </w:r>
    </w:p>
    <w:p>
      <w:pPr>
        <w:pStyle w:val="Normal"/>
        <w:pBdr/>
        <w:spacing w:before="6" w:after="0"/>
        <w:rPr>
          <w:b/>
          <w:b/>
          <w:color w:val="000000"/>
          <w:sz w:val="40"/>
          <w:szCs w:val="40"/>
        </w:rPr>
      </w:pPr>
      <w:r>
        <w:rPr>
          <w:b/>
          <w:color w:val="000000"/>
          <w:sz w:val="40"/>
          <w:szCs w:val="40"/>
        </w:rPr>
      </w:r>
    </w:p>
    <w:p>
      <w:pPr>
        <w:pStyle w:val="Normal"/>
        <w:spacing w:before="1" w:after="0"/>
        <w:ind w:left="838" w:right="1276" w:hanging="0"/>
        <w:jc w:val="center"/>
        <w:rPr>
          <w:sz w:val="30"/>
          <w:szCs w:val="30"/>
        </w:rPr>
      </w:pPr>
      <w:r>
        <w:rPr>
          <w:sz w:val="30"/>
          <w:szCs w:val="30"/>
        </w:rPr>
        <w:t>REGRAS DE TORNEIO</w:t>
      </w:r>
    </w:p>
    <w:p>
      <w:pPr>
        <w:pStyle w:val="Normal"/>
        <w:pBdr/>
        <w:rPr>
          <w:color w:val="000000"/>
          <w:sz w:val="32"/>
          <w:szCs w:val="32"/>
        </w:rPr>
      </w:pPr>
      <w:r>
        <w:rPr>
          <w:color w:val="000000"/>
          <w:sz w:val="32"/>
          <w:szCs w:val="32"/>
        </w:rPr>
      </w:r>
    </w:p>
    <w:p>
      <w:pPr>
        <w:pStyle w:val="Ttulo1"/>
        <w:spacing w:before="1" w:after="0"/>
        <w:ind w:left="100" w:firstLine="100"/>
        <w:jc w:val="both"/>
        <w:rPr/>
      </w:pPr>
      <w:r>
        <w:rPr/>
        <w:t>A1. REGRAS GERAIS</w:t>
      </w:r>
    </w:p>
    <w:p>
      <w:pPr>
        <w:pStyle w:val="Ttulo4"/>
        <w:spacing w:before="160" w:after="0"/>
        <w:ind w:left="100" w:firstLine="100"/>
        <w:rPr/>
      </w:pPr>
      <w:r>
        <w:rPr/>
        <w:t>A1.1 – Horário de Início do torneio e Check-in</w:t>
      </w:r>
    </w:p>
    <w:p>
      <w:pPr>
        <w:pStyle w:val="Normal"/>
        <w:pBdr/>
        <w:spacing w:lineRule="auto" w:line="276" w:before="40" w:after="0"/>
        <w:ind w:left="820" w:right="1254" w:hanging="0"/>
        <w:jc w:val="both"/>
        <w:rPr>
          <w:color w:val="000000"/>
        </w:rPr>
      </w:pPr>
      <w:r>
        <w:rPr>
          <w:color w:val="000000"/>
        </w:rPr>
        <w:t>O horário de início de cada partida classificatória pode ser encontrado no site da battlefy. Cada rodada prosseguirá conforme os adversários forem determinados até que a partida seja concluída. Cada partida terminará no mesmo dia em que começar.</w:t>
      </w:r>
    </w:p>
    <w:p>
      <w:pPr>
        <w:pStyle w:val="Normal"/>
        <w:pBdr/>
        <w:spacing w:before="4" w:after="0"/>
        <w:rPr>
          <w:color w:val="000000"/>
          <w:sz w:val="25"/>
          <w:szCs w:val="25"/>
        </w:rPr>
      </w:pPr>
      <w:r>
        <w:rPr>
          <w:color w:val="000000"/>
          <w:sz w:val="25"/>
          <w:szCs w:val="25"/>
        </w:rPr>
      </w:r>
    </w:p>
    <w:p>
      <w:pPr>
        <w:pStyle w:val="Normal"/>
        <w:pBdr/>
        <w:tabs>
          <w:tab w:val="clear" w:pos="720"/>
          <w:tab w:val="left" w:pos="7361" w:leader="none"/>
        </w:tabs>
        <w:spacing w:lineRule="auto" w:line="276"/>
        <w:ind w:left="820" w:right="1252" w:hanging="0"/>
        <w:jc w:val="both"/>
        <w:rPr>
          <w:color w:val="000000"/>
        </w:rPr>
      </w:pPr>
      <w:r>
        <w:rPr>
          <w:color w:val="000000"/>
        </w:rPr>
        <w:t>As equipes que não realizarem o check in no horário determinado estarão automaticamente</w:t>
      </w:r>
      <w:r>
        <w:rPr/>
        <w:t xml:space="preserve"> </w:t>
      </w:r>
      <w:r>
        <w:rPr>
          <w:b/>
          <w:color w:val="000000"/>
        </w:rPr>
        <w:t>desclassificadas</w:t>
      </w:r>
      <w:r>
        <w:rPr>
          <w:color w:val="000000"/>
        </w:rPr>
        <w:t>.</w:t>
      </w:r>
    </w:p>
    <w:p>
      <w:pPr>
        <w:pStyle w:val="Normal"/>
        <w:pBdr/>
        <w:spacing w:before="2" w:after="0"/>
        <w:rPr>
          <w:color w:val="000000"/>
          <w:sz w:val="25"/>
          <w:szCs w:val="25"/>
        </w:rPr>
      </w:pPr>
      <w:r>
        <w:rPr>
          <w:color w:val="000000"/>
          <w:sz w:val="25"/>
          <w:szCs w:val="25"/>
        </w:rPr>
      </w:r>
    </w:p>
    <w:p>
      <w:pPr>
        <w:pStyle w:val="Ttulo4"/>
        <w:ind w:left="100" w:firstLine="100"/>
        <w:rPr/>
      </w:pPr>
      <w:r>
        <w:rPr/>
        <w:t>A1.2 - Pontualidade</w:t>
      </w:r>
    </w:p>
    <w:p>
      <w:pPr>
        <w:pStyle w:val="Normal"/>
        <w:pBdr/>
        <w:spacing w:lineRule="auto" w:line="276" w:before="37" w:after="0"/>
        <w:ind w:left="820" w:right="1251" w:hanging="0"/>
        <w:jc w:val="both"/>
        <w:rPr>
          <w:color w:val="000000"/>
        </w:rPr>
      </w:pPr>
      <w:r>
        <w:rPr>
          <w:color w:val="000000"/>
        </w:rPr>
        <w:t xml:space="preserve">Todas as partidas do circuito precisam começar conforme estipulado pela </w:t>
      </w:r>
      <w:r>
        <w:rPr/>
        <w:t>CGS</w:t>
      </w:r>
      <w:r>
        <w:rPr>
          <w:color w:val="000000"/>
        </w:rPr>
        <w:t>. Todos os participantes precisam estar prontos para jogar com pelo menos 15 minutos de antecedência do horário marcado para a partida.</w:t>
      </w:r>
    </w:p>
    <w:p>
      <w:pPr>
        <w:pStyle w:val="Normal"/>
        <w:pBdr/>
        <w:spacing w:before="4" w:after="0"/>
        <w:rPr>
          <w:color w:val="000000"/>
          <w:sz w:val="25"/>
          <w:szCs w:val="25"/>
        </w:rPr>
      </w:pPr>
      <w:r>
        <w:rPr>
          <w:color w:val="000000"/>
          <w:sz w:val="25"/>
          <w:szCs w:val="25"/>
        </w:rPr>
      </w:r>
    </w:p>
    <w:p>
      <w:pPr>
        <w:pStyle w:val="Ttulo3"/>
        <w:numPr>
          <w:ilvl w:val="0"/>
          <w:numId w:val="6"/>
        </w:numPr>
        <w:tabs>
          <w:tab w:val="clear" w:pos="720"/>
          <w:tab w:val="left" w:pos="1540" w:leader="none"/>
        </w:tabs>
        <w:rPr/>
      </w:pPr>
      <w:r>
        <w:rPr/>
        <w:t>W.O</w:t>
      </w:r>
    </w:p>
    <w:p>
      <w:pPr>
        <w:pStyle w:val="Normal"/>
        <w:pBdr/>
        <w:spacing w:lineRule="auto" w:line="276" w:before="38" w:after="0"/>
        <w:ind w:left="950" w:right="1255" w:hanging="0"/>
        <w:jc w:val="both"/>
        <w:rPr/>
      </w:pPr>
      <w:r>
        <w:rPr>
          <w:color w:val="000000"/>
        </w:rPr>
        <w:t>Tod</w:t>
      </w:r>
      <w:r>
        <w:rPr>
          <w:color w:val="000000"/>
        </w:rPr>
        <w:t>o</w:t>
      </w:r>
      <w:r>
        <w:rPr>
          <w:color w:val="000000"/>
        </w:rPr>
        <w:t xml:space="preserve">s </w:t>
      </w:r>
      <w:r>
        <w:rPr>
          <w:color w:val="000000"/>
        </w:rPr>
        <w:t>os jogadores</w:t>
      </w:r>
      <w:r>
        <w:rPr>
          <w:color w:val="000000"/>
        </w:rPr>
        <w:t xml:space="preserve"> possuem o tempo limite de 10 minutos de tolerância após o horário estabelecido como início da partida. </w:t>
      </w:r>
      <w:r>
        <w:rPr>
          <w:color w:val="000000"/>
        </w:rPr>
        <w:t>Se o jogador</w:t>
      </w:r>
      <w:r>
        <w:rPr>
          <w:color w:val="000000"/>
        </w:rPr>
        <w:t xml:space="preserve"> não comparecer na hora marcada e o representante da equipe não responder às mensagens do árbitro, a equipe receberá uma derrota por desistência/ </w:t>
      </w:r>
      <w:r>
        <w:rPr>
          <w:color w:val="000000"/>
        </w:rPr>
        <w:t>W.O</w:t>
      </w:r>
      <w:r>
        <w:rPr>
          <w:color w:val="000000"/>
        </w:rPr>
        <w:t xml:space="preserve">.Os resultados das partidas devem ser informados no site da battlefy o mais rápido possível. Mesmo que as partidas sejam oficialmente transmitidas, todas as equipes ainda devem informar suas partidas. As capturas de tela de cada lobby pós-jogo serão fixadas pela equipe vencedora na sala de jogos. Todas as partidas não relatadas ou inacabadas/pendentes resultarão em uma perda para </w:t>
      </w:r>
      <w:r>
        <w:rPr>
          <w:b/>
          <w:color w:val="000000"/>
        </w:rPr>
        <w:t xml:space="preserve">AMBAS </w:t>
      </w:r>
      <w:r>
        <w:rPr>
          <w:color w:val="000000"/>
        </w:rPr>
        <w:t xml:space="preserve">as equipes. As partidas de eliminatórias não informadas terão como resultado a remoção de </w:t>
      </w:r>
      <w:r>
        <w:rPr>
          <w:b/>
          <w:color w:val="000000"/>
        </w:rPr>
        <w:t xml:space="preserve">AMBAS </w:t>
      </w:r>
      <w:r>
        <w:rPr>
          <w:color w:val="000000"/>
        </w:rPr>
        <w:t>das equipes. Para qualquer contestação de resultados das partidas, chame a equipe de administradores que ajudarão a resolver o problema.</w:t>
      </w:r>
    </w:p>
    <w:p>
      <w:pPr>
        <w:pStyle w:val="Normal"/>
        <w:pBdr/>
        <w:rPr>
          <w:color w:val="000000"/>
          <w:sz w:val="24"/>
          <w:szCs w:val="24"/>
        </w:rPr>
      </w:pPr>
      <w:r>
        <w:rPr>
          <w:color w:val="000000"/>
          <w:sz w:val="24"/>
          <w:szCs w:val="24"/>
        </w:rPr>
      </w:r>
    </w:p>
    <w:p>
      <w:pPr>
        <w:pStyle w:val="Normal"/>
        <w:pBdr/>
        <w:spacing w:before="9" w:after="0"/>
        <w:rPr>
          <w:color w:val="000000"/>
          <w:sz w:val="18"/>
          <w:szCs w:val="18"/>
        </w:rPr>
      </w:pPr>
      <w:r>
        <w:rPr>
          <w:color w:val="000000"/>
          <w:sz w:val="18"/>
          <w:szCs w:val="18"/>
        </w:rPr>
      </w:r>
    </w:p>
    <w:p>
      <w:pPr>
        <w:pStyle w:val="Ttulo1"/>
        <w:spacing w:before="1" w:after="0"/>
        <w:ind w:left="100" w:firstLine="100"/>
        <w:rPr/>
      </w:pPr>
      <w:r>
        <w:rPr/>
        <w:t>A2. ENTREVISTAS, CONFERÊNCIAS, FOTOS, VÍDEOS E ETC</w:t>
      </w:r>
    </w:p>
    <w:p>
      <w:pPr>
        <w:pStyle w:val="Normal"/>
        <w:pBdr/>
        <w:rPr>
          <w:b/>
          <w:b/>
          <w:color w:val="000000"/>
          <w:sz w:val="26"/>
          <w:szCs w:val="26"/>
        </w:rPr>
      </w:pPr>
      <w:r>
        <w:rPr>
          <w:b/>
          <w:color w:val="000000"/>
          <w:sz w:val="26"/>
          <w:szCs w:val="26"/>
        </w:rPr>
      </w:r>
    </w:p>
    <w:p>
      <w:pPr>
        <w:pStyle w:val="Normal"/>
        <w:pBdr/>
        <w:spacing w:lineRule="auto" w:line="276" w:before="152" w:after="0"/>
        <w:ind w:left="808" w:right="2427" w:hanging="0"/>
        <w:rPr>
          <w:color w:val="000000"/>
        </w:rPr>
      </w:pPr>
      <w:r>
        <w:rPr>
          <w:color w:val="000000"/>
        </w:rPr>
        <w:t xml:space="preserve">A </w:t>
      </w:r>
      <w:r>
        <w:rPr/>
        <w:t>CGS</w:t>
      </w:r>
      <w:r>
        <w:rPr>
          <w:color w:val="000000"/>
        </w:rPr>
        <w:t xml:space="preserve"> poderá solicitar que um ou mais participantes façam parte de entrevistas (pré-jogo / pós-jogo e / ou longas ou curtas sessões de entrevista), uma conferência de imprensa ou uma sessão de autógrafos,</w:t>
      </w:r>
    </w:p>
    <w:p>
      <w:pPr>
        <w:pStyle w:val="Normal"/>
        <w:pBdr/>
        <w:spacing w:lineRule="auto" w:line="276"/>
        <w:ind w:left="808" w:right="1256" w:hanging="0"/>
        <w:rPr/>
      </w:pPr>
      <w:r>
        <w:rPr>
          <w:color w:val="000000"/>
        </w:rPr>
        <w:t>fotografias ou sessão de vídeo, media day e gravações de conteúdo, os participantes não podem negar isso e devem comparecer.</w:t>
      </w:r>
    </w:p>
    <w:p>
      <w:pPr>
        <w:pStyle w:val="Normal"/>
        <w:pBdr/>
        <w:spacing w:lineRule="auto" w:line="276"/>
        <w:ind w:left="808" w:right="1309" w:hanging="0"/>
        <w:rPr/>
      </w:pPr>
      <w:r>
        <w:rPr>
          <w:color w:val="000000"/>
        </w:rPr>
        <w:br/>
      </w:r>
      <w:r>
        <w:rPr>
          <w:color w:val="000000"/>
        </w:rPr>
        <w:t>Os jogadores que toparem tem</w:t>
      </w:r>
      <w:r>
        <w:rPr>
          <w:color w:val="000000"/>
        </w:rPr>
        <w:t xml:space="preserve"> a realização dessas obrigações, </w:t>
      </w:r>
      <w:r>
        <w:rPr>
          <w:color w:val="000000"/>
        </w:rPr>
        <w:t xml:space="preserve">a </w:t>
      </w:r>
      <w:r>
        <w:rPr/>
        <w:t>CGS</w:t>
      </w:r>
      <w:r>
        <w:rPr>
          <w:color w:val="000000"/>
        </w:rPr>
        <w:t xml:space="preserve"> escolherá sem direito a revogação.</w:t>
      </w:r>
    </w:p>
    <w:p>
      <w:pPr>
        <w:pStyle w:val="Normal"/>
        <w:pBdr/>
        <w:rPr>
          <w:color w:val="000000"/>
          <w:sz w:val="24"/>
          <w:szCs w:val="24"/>
        </w:rPr>
      </w:pPr>
      <w:r>
        <w:rPr>
          <w:color w:val="000000"/>
          <w:sz w:val="24"/>
          <w:szCs w:val="24"/>
        </w:rPr>
      </w:r>
    </w:p>
    <w:p>
      <w:pPr>
        <w:pStyle w:val="Ttulo1"/>
        <w:spacing w:before="211" w:after="0"/>
        <w:ind w:left="820" w:hanging="0"/>
        <w:rPr/>
      </w:pPr>
      <w:r>
        <w:rPr/>
        <w:t>A3. ESTRUTURA E FORMATO</w:t>
      </w:r>
    </w:p>
    <w:p>
      <w:pPr>
        <w:pStyle w:val="Normal"/>
        <w:pBdr/>
        <w:rPr>
          <w:b/>
          <w:b/>
          <w:color w:val="000000"/>
          <w:sz w:val="21"/>
          <w:szCs w:val="21"/>
        </w:rPr>
      </w:pPr>
      <w:r>
        <w:rPr>
          <w:b/>
          <w:color w:val="000000"/>
          <w:sz w:val="21"/>
          <w:szCs w:val="21"/>
        </w:rPr>
      </w:r>
    </w:p>
    <w:p>
      <w:pPr>
        <w:pStyle w:val="Normal"/>
        <w:pBdr/>
        <w:spacing w:lineRule="auto" w:line="276"/>
        <w:ind w:left="820" w:right="655" w:firstLine="720"/>
        <w:rPr/>
      </w:pPr>
      <w:r>
        <w:rPr>
          <w:color w:val="000000"/>
        </w:rPr>
        <w:t xml:space="preserve">O torneio será disputado por até </w:t>
      </w:r>
      <w:r>
        <w:rPr>
          <w:color w:val="000000"/>
        </w:rPr>
        <w:t>32</w:t>
      </w:r>
      <w:r>
        <w:rPr>
          <w:color w:val="000000"/>
        </w:rPr>
        <w:t xml:space="preserve"> </w:t>
      </w:r>
      <w:r>
        <w:rPr>
          <w:color w:val="000000"/>
        </w:rPr>
        <w:t>jogadores</w:t>
      </w:r>
      <w:r>
        <w:rPr>
          <w:color w:val="000000"/>
        </w:rPr>
        <w:t>, as equipes irão se inscrever e jogar as etapas abaixo:</w:t>
      </w:r>
    </w:p>
    <w:p>
      <w:pPr>
        <w:pStyle w:val="Normal"/>
        <w:pBdr/>
        <w:spacing w:before="119" w:after="0"/>
        <w:ind w:left="820" w:hanging="0"/>
        <w:rPr/>
      </w:pPr>
      <w:r>
        <w:rPr>
          <w:color w:val="000000"/>
        </w:rPr>
        <w:t>As seguintes etapas estarão presentes:</w:t>
      </w:r>
    </w:p>
    <w:p>
      <w:pPr>
        <w:pStyle w:val="Normal"/>
        <w:numPr>
          <w:ilvl w:val="0"/>
          <w:numId w:val="6"/>
        </w:numPr>
        <w:pBdr/>
        <w:tabs>
          <w:tab w:val="clear" w:pos="720"/>
          <w:tab w:val="left" w:pos="1540" w:leader="none"/>
        </w:tabs>
        <w:spacing w:before="38" w:after="0"/>
        <w:rPr/>
      </w:pPr>
      <w:r>
        <w:rPr>
          <w:color w:val="000000"/>
        </w:rPr>
        <w:t xml:space="preserve">Fase Classificatória  </w:t>
      </w:r>
      <w:r>
        <w:rPr>
          <w:color w:val="000000"/>
        </w:rPr>
        <w:t>1</w:t>
      </w:r>
      <w:r>
        <w:rPr>
          <w:color w:val="000000"/>
        </w:rPr>
        <w:t xml:space="preserve">;         </w:t>
      </w:r>
      <w:r>
        <w:rPr>
          <w:color w:val="000000"/>
        </w:rPr>
        <w:t xml:space="preserve">08/08 </w:t>
      </w:r>
      <w:r>
        <w:rPr>
          <w:color w:val="000000"/>
        </w:rPr>
        <w:t>(Quinta)</w:t>
      </w:r>
    </w:p>
    <w:p>
      <w:pPr>
        <w:pStyle w:val="Normal"/>
        <w:numPr>
          <w:ilvl w:val="0"/>
          <w:numId w:val="6"/>
        </w:numPr>
        <w:pBdr/>
        <w:tabs>
          <w:tab w:val="clear" w:pos="720"/>
          <w:tab w:val="left" w:pos="1540" w:leader="none"/>
        </w:tabs>
        <w:spacing w:before="38" w:after="0"/>
        <w:rPr/>
      </w:pPr>
      <w:r>
        <w:rPr>
          <w:color w:val="000000"/>
        </w:rPr>
        <w:t xml:space="preserve">Fase Classificatória  </w:t>
      </w:r>
      <w:r>
        <w:rPr>
          <w:color w:val="000000"/>
        </w:rPr>
        <w:t xml:space="preserve">2;         09/08 </w:t>
      </w:r>
      <w:r>
        <w:rPr>
          <w:color w:val="000000"/>
        </w:rPr>
        <w:t>(Sexta)</w:t>
      </w:r>
    </w:p>
    <w:p>
      <w:pPr>
        <w:pStyle w:val="Normal"/>
        <w:numPr>
          <w:ilvl w:val="0"/>
          <w:numId w:val="6"/>
        </w:numPr>
        <w:pBdr/>
        <w:tabs>
          <w:tab w:val="clear" w:pos="720"/>
          <w:tab w:val="left" w:pos="1540" w:leader="none"/>
        </w:tabs>
        <w:spacing w:before="38" w:after="0"/>
        <w:rPr/>
      </w:pPr>
      <w:r>
        <w:rPr>
          <w:color w:val="000000"/>
        </w:rPr>
        <w:t xml:space="preserve">Fase Classificatória  </w:t>
      </w:r>
      <w:r>
        <w:rPr>
          <w:color w:val="000000"/>
        </w:rPr>
        <w:t xml:space="preserve">3 </w:t>
      </w:r>
      <w:r>
        <w:rPr>
          <w:color w:val="000000"/>
        </w:rPr>
        <w:t>e</w:t>
      </w:r>
      <w:r>
        <w:rPr>
          <w:color w:val="000000"/>
        </w:rPr>
        <w:t xml:space="preserve"> 4</w:t>
      </w:r>
      <w:r>
        <w:rPr>
          <w:color w:val="000000"/>
        </w:rPr>
        <w:t xml:space="preserve">;   10/08 </w:t>
      </w:r>
      <w:r>
        <w:rPr>
          <w:color w:val="000000"/>
        </w:rPr>
        <w:t>(Sabado)</w:t>
      </w:r>
      <w:r>
        <w:rPr>
          <w:color w:val="000000"/>
        </w:rPr>
        <w:br/>
      </w:r>
    </w:p>
    <w:p>
      <w:pPr>
        <w:pStyle w:val="Normal"/>
        <w:numPr>
          <w:ilvl w:val="0"/>
          <w:numId w:val="6"/>
        </w:numPr>
        <w:pBdr/>
        <w:tabs>
          <w:tab w:val="clear" w:pos="720"/>
          <w:tab w:val="left" w:pos="1540" w:leader="none"/>
        </w:tabs>
        <w:spacing w:before="38" w:after="0"/>
        <w:rPr/>
      </w:pPr>
      <w:r>
        <w:rPr>
          <w:color w:val="000000"/>
        </w:rPr>
        <w:t>TORNEIO COPA CGS</w:t>
      </w:r>
      <w:r>
        <w:rPr>
          <w:color w:val="000000"/>
        </w:rPr>
        <w:t xml:space="preserve">;        </w:t>
      </w:r>
      <w:r>
        <w:rPr>
          <w:color w:val="000000"/>
        </w:rPr>
        <w:t>11/08 (Domingo)</w:t>
      </w:r>
    </w:p>
    <w:p>
      <w:pPr>
        <w:pStyle w:val="Normal"/>
        <w:pBdr/>
        <w:spacing w:before="9" w:after="0"/>
        <w:rPr>
          <w:color w:val="000000"/>
          <w:sz w:val="28"/>
          <w:szCs w:val="28"/>
        </w:rPr>
      </w:pPr>
      <w:r>
        <w:rPr>
          <w:color w:val="000000"/>
          <w:sz w:val="28"/>
          <w:szCs w:val="28"/>
        </w:rPr>
      </w:r>
    </w:p>
    <w:p>
      <w:pPr>
        <w:pStyle w:val="Ttulo1"/>
        <w:ind w:left="100" w:firstLine="100"/>
        <w:rPr/>
      </w:pPr>
      <w:bookmarkStart w:id="0" w:name="_heading=h.nk2w1hjba3zc"/>
      <w:bookmarkEnd w:id="0"/>
      <w:r>
        <w:rPr/>
        <w:t>A3.1 - CLASSIFICATÓRIA</w:t>
      </w:r>
    </w:p>
    <w:p>
      <w:pPr>
        <w:pStyle w:val="Normal"/>
        <w:spacing w:before="81" w:after="0"/>
        <w:rPr>
          <w:b/>
          <w:b/>
          <w:sz w:val="24"/>
          <w:szCs w:val="24"/>
        </w:rPr>
      </w:pPr>
      <w:r>
        <w:rPr>
          <w:b/>
          <w:sz w:val="24"/>
          <w:szCs w:val="24"/>
        </w:rPr>
      </w:r>
    </w:p>
    <w:p>
      <w:pPr>
        <w:pStyle w:val="Normal"/>
        <w:spacing w:lineRule="auto" w:line="276" w:before="1" w:after="0"/>
        <w:ind w:left="820" w:right="1279" w:hanging="0"/>
        <w:rPr>
          <w:rFonts w:ascii="Arial MT" w:hAnsi="Arial MT" w:eastAsia="Arial MT" w:cs="Arial MT"/>
        </w:rPr>
      </w:pPr>
      <w:r>
        <w:rPr>
          <w:rFonts w:eastAsia="Arial MT" w:cs="Arial MT" w:ascii="Arial MT" w:hAnsi="Arial MT"/>
        </w:rPr>
        <w:t>As equipes serão divididas em chaves de acordo com o número de times inscritos na plataforma da battlefy.</w:t>
      </w:r>
    </w:p>
    <w:p>
      <w:pPr>
        <w:pStyle w:val="Normal"/>
        <w:numPr>
          <w:ilvl w:val="0"/>
          <w:numId w:val="1"/>
        </w:numPr>
        <w:tabs>
          <w:tab w:val="clear" w:pos="720"/>
          <w:tab w:val="left" w:pos="1540" w:leader="none"/>
        </w:tabs>
        <w:spacing w:lineRule="auto" w:line="264"/>
        <w:rPr/>
      </w:pPr>
      <w:r>
        <w:rPr>
          <w:rFonts w:eastAsia="Arial MT" w:cs="Arial MT" w:ascii="Arial MT" w:hAnsi="Arial MT"/>
        </w:rPr>
        <w:t>Todas as competições ocorrerão entre 08 e 11/08</w:t>
      </w:r>
    </w:p>
    <w:p>
      <w:pPr>
        <w:pStyle w:val="Normal"/>
        <w:numPr>
          <w:ilvl w:val="0"/>
          <w:numId w:val="5"/>
        </w:numPr>
        <w:tabs>
          <w:tab w:val="clear" w:pos="720"/>
          <w:tab w:val="left" w:pos="1540" w:leader="none"/>
        </w:tabs>
        <w:spacing w:before="35" w:after="0"/>
        <w:rPr/>
      </w:pPr>
      <w:r>
        <w:rPr>
          <w:rFonts w:eastAsia="Arial MT" w:cs="Arial MT" w:ascii="Arial MT" w:hAnsi="Arial MT"/>
        </w:rPr>
        <w:t>A partir das 14:00;</w:t>
      </w:r>
    </w:p>
    <w:p>
      <w:pPr>
        <w:pStyle w:val="Normal"/>
        <w:numPr>
          <w:ilvl w:val="0"/>
          <w:numId w:val="5"/>
        </w:numPr>
        <w:tabs>
          <w:tab w:val="clear" w:pos="720"/>
          <w:tab w:val="left" w:pos="1540" w:leader="none"/>
        </w:tabs>
        <w:spacing w:before="38" w:after="0"/>
        <w:rPr/>
      </w:pPr>
      <w:r>
        <w:rPr>
          <w:rFonts w:eastAsia="Arial MT" w:cs="Arial MT" w:ascii="Arial MT" w:hAnsi="Arial MT"/>
        </w:rPr>
        <w:t xml:space="preserve">Melhor de </w:t>
      </w:r>
      <w:r>
        <w:rPr>
          <w:rFonts w:eastAsia="Arial MT" w:cs="Arial MT" w:ascii="Arial MT" w:hAnsi="Arial MT"/>
        </w:rPr>
        <w:t xml:space="preserve">3 </w:t>
      </w:r>
      <w:r>
        <w:rPr>
          <w:rFonts w:eastAsia="Arial MT" w:cs="Arial MT" w:ascii="Arial MT" w:hAnsi="Arial MT"/>
        </w:rPr>
        <w:t>(Md</w:t>
      </w:r>
      <w:r>
        <w:rPr>
          <w:rFonts w:eastAsia="Arial MT" w:cs="Arial MT" w:ascii="Arial MT" w:hAnsi="Arial MT"/>
        </w:rPr>
        <w:t>3</w:t>
      </w:r>
      <w:r>
        <w:rPr>
          <w:rFonts w:eastAsia="Arial MT" w:cs="Arial MT" w:ascii="Arial MT" w:hAnsi="Arial MT"/>
        </w:rPr>
        <w:t>);</w:t>
      </w:r>
    </w:p>
    <w:p>
      <w:pPr>
        <w:pStyle w:val="Normal"/>
        <w:numPr>
          <w:ilvl w:val="0"/>
          <w:numId w:val="5"/>
        </w:numPr>
        <w:tabs>
          <w:tab w:val="clear" w:pos="720"/>
          <w:tab w:val="left" w:pos="1540" w:leader="none"/>
        </w:tabs>
        <w:spacing w:before="39" w:after="0"/>
        <w:rPr/>
      </w:pPr>
      <w:r>
        <w:rPr>
          <w:rFonts w:eastAsia="Arial MT" w:cs="Arial MT" w:ascii="Arial MT" w:hAnsi="Arial MT"/>
        </w:rPr>
        <w:t xml:space="preserve">Eliminação </w:t>
      </w:r>
      <w:r>
        <w:rPr>
          <w:rFonts w:eastAsia="Arial MT" w:cs="Arial MT" w:ascii="Arial MT" w:hAnsi="Arial MT"/>
        </w:rPr>
        <w:t>Dupla</w:t>
      </w:r>
      <w:r>
        <w:rPr>
          <w:rFonts w:eastAsia="Arial MT" w:cs="Arial MT" w:ascii="Arial MT" w:hAnsi="Arial MT"/>
        </w:rPr>
        <w:t>;</w:t>
      </w:r>
    </w:p>
    <w:p>
      <w:pPr>
        <w:sectPr>
          <w:headerReference w:type="default" r:id="rId19"/>
          <w:footerReference w:type="default" r:id="rId20"/>
          <w:type w:val="nextPage"/>
          <w:pgSz w:w="11906" w:h="16838"/>
          <w:pgMar w:left="1340" w:right="140" w:header="0" w:top="1360" w:footer="890" w:bottom="1080" w:gutter="0"/>
          <w:pgNumType w:fmt="decimal"/>
          <w:formProt w:val="false"/>
          <w:textDirection w:val="lrTb"/>
          <w:docGrid w:type="default" w:linePitch="100" w:charSpace="4096"/>
        </w:sectPr>
        <w:pStyle w:val="Normal"/>
        <w:numPr>
          <w:ilvl w:val="0"/>
          <w:numId w:val="5"/>
        </w:numPr>
        <w:tabs>
          <w:tab w:val="clear" w:pos="720"/>
          <w:tab w:val="left" w:pos="1540" w:leader="none"/>
        </w:tabs>
        <w:spacing w:before="38" w:after="0"/>
        <w:rPr/>
      </w:pPr>
      <w:r>
        <w:rPr>
          <w:rFonts w:eastAsia="Arial MT" w:cs="Arial MT" w:ascii="Arial MT" w:hAnsi="Arial MT"/>
        </w:rPr>
        <w:t xml:space="preserve">2 </w:t>
      </w:r>
      <w:r>
        <w:rPr>
          <w:rFonts w:eastAsia="Arial MT" w:cs="Arial MT" w:ascii="Arial MT" w:hAnsi="Arial MT"/>
        </w:rPr>
        <w:t>Jogadores</w:t>
      </w:r>
      <w:r>
        <w:rPr>
          <w:rFonts w:eastAsia="Arial MT" w:cs="Arial MT" w:ascii="Arial MT" w:hAnsi="Arial MT"/>
        </w:rPr>
        <w:t xml:space="preserve"> se classificam </w:t>
      </w:r>
      <w:r>
        <w:rPr>
          <w:rFonts w:eastAsia="Arial MT" w:cs="Arial MT" w:ascii="Arial MT" w:hAnsi="Arial MT"/>
        </w:rPr>
        <w:t>em cada etapa</w:t>
      </w:r>
      <w:r>
        <w:rPr>
          <w:rFonts w:eastAsia="Arial MT" w:cs="Arial MT" w:ascii="Arial MT" w:hAnsi="Arial MT"/>
        </w:rPr>
        <w:br/>
      </w:r>
    </w:p>
    <w:p>
      <w:pPr>
        <w:pStyle w:val="Normal"/>
        <w:pBdr/>
        <w:rPr>
          <w:color w:val="000000"/>
          <w:sz w:val="28"/>
          <w:szCs w:val="28"/>
        </w:rPr>
      </w:pPr>
      <w:r>
        <w:rPr>
          <w:color w:val="000000"/>
          <w:sz w:val="28"/>
          <w:szCs w:val="28"/>
        </w:rPr>
      </w:r>
    </w:p>
    <w:p>
      <w:pPr>
        <w:pStyle w:val="Normal"/>
        <w:pBdr/>
        <w:spacing w:before="3" w:after="0"/>
        <w:rPr>
          <w:color w:val="000000"/>
          <w:sz w:val="25"/>
          <w:szCs w:val="25"/>
        </w:rPr>
      </w:pPr>
      <w:r>
        <w:rPr>
          <w:color w:val="000000"/>
          <w:sz w:val="25"/>
          <w:szCs w:val="25"/>
        </w:rPr>
      </w:r>
    </w:p>
    <w:p>
      <w:pPr>
        <w:pStyle w:val="Ttulo1"/>
        <w:ind w:left="100" w:firstLine="100"/>
        <w:rPr/>
      </w:pPr>
      <w:r>
        <w:rPr/>
        <w:t xml:space="preserve">A3.4 – </w:t>
      </w:r>
      <w:r>
        <w:rPr/>
        <w:t>COPA CGS DE SSBU</w:t>
      </w:r>
    </w:p>
    <w:p>
      <w:pPr>
        <w:pStyle w:val="Normal"/>
        <w:numPr>
          <w:ilvl w:val="0"/>
          <w:numId w:val="6"/>
        </w:numPr>
        <w:pBdr/>
        <w:tabs>
          <w:tab w:val="clear" w:pos="720"/>
          <w:tab w:val="left" w:pos="1540" w:leader="none"/>
        </w:tabs>
        <w:spacing w:before="41" w:after="0"/>
        <w:rPr/>
      </w:pPr>
      <w:r>
        <w:rPr>
          <w:color w:val="000000"/>
        </w:rPr>
        <w:t>Horário Estipulado: 1</w:t>
      </w:r>
      <w:r>
        <w:rPr>
          <w:color w:val="000000"/>
        </w:rPr>
        <w:t>4</w:t>
      </w:r>
      <w:r>
        <w:rPr>
          <w:color w:val="000000"/>
        </w:rPr>
        <w:t>:</w:t>
      </w:r>
      <w:r>
        <w:rPr>
          <w:color w:val="000000"/>
        </w:rPr>
        <w:t>0</w:t>
      </w:r>
      <w:r>
        <w:rPr>
          <w:color w:val="000000"/>
        </w:rPr>
        <w:t>0</w:t>
      </w:r>
    </w:p>
    <w:p>
      <w:pPr>
        <w:pStyle w:val="Normal"/>
        <w:numPr>
          <w:ilvl w:val="0"/>
          <w:numId w:val="6"/>
        </w:numPr>
        <w:pBdr/>
        <w:tabs>
          <w:tab w:val="clear" w:pos="720"/>
          <w:tab w:val="left" w:pos="1540" w:leader="none"/>
        </w:tabs>
        <w:spacing w:before="41" w:after="0"/>
        <w:rPr/>
      </w:pPr>
      <w:r>
        <w:rPr>
          <w:rFonts w:eastAsia="Arial MT" w:cs="Arial MT" w:ascii="Arial MT" w:hAnsi="Arial MT"/>
          <w:color w:val="000000"/>
        </w:rPr>
        <w:t>Os 8</w:t>
      </w:r>
      <w:r>
        <w:rPr>
          <w:rFonts w:eastAsia="Arial MT" w:cs="Arial MT" w:ascii="Arial MT" w:hAnsi="Arial MT"/>
          <w:color w:val="000000"/>
        </w:rPr>
        <w:t xml:space="preserve"> </w:t>
      </w:r>
      <w:r>
        <w:rPr>
          <w:rFonts w:eastAsia="Arial MT" w:cs="Arial MT" w:ascii="Arial MT" w:hAnsi="Arial MT"/>
          <w:color w:val="000000"/>
        </w:rPr>
        <w:t>classificados das etapas jogam a copa pela premiação</w:t>
      </w:r>
    </w:p>
    <w:p>
      <w:pPr>
        <w:pStyle w:val="Normal"/>
        <w:numPr>
          <w:ilvl w:val="0"/>
          <w:numId w:val="6"/>
        </w:numPr>
        <w:pBdr/>
        <w:tabs>
          <w:tab w:val="clear" w:pos="720"/>
          <w:tab w:val="left" w:pos="1540" w:leader="none"/>
        </w:tabs>
        <w:spacing w:before="41" w:after="0"/>
        <w:rPr/>
      </w:pPr>
      <w:r>
        <w:rPr>
          <w:rFonts w:eastAsia="Arial MT" w:cs="Arial MT" w:ascii="Arial MT" w:hAnsi="Arial MT"/>
          <w:color w:val="000000"/>
        </w:rPr>
        <w:t>jogos serão MD3</w:t>
      </w:r>
    </w:p>
    <w:p>
      <w:pPr>
        <w:pStyle w:val="Normal"/>
        <w:numPr>
          <w:ilvl w:val="0"/>
          <w:numId w:val="6"/>
        </w:numPr>
        <w:pBdr/>
        <w:tabs>
          <w:tab w:val="clear" w:pos="720"/>
          <w:tab w:val="left" w:pos="1540" w:leader="none"/>
        </w:tabs>
        <w:spacing w:before="41" w:after="0"/>
        <w:rPr/>
      </w:pPr>
      <w:r>
        <w:rPr>
          <w:rFonts w:eastAsia="Arial MT" w:cs="Arial MT" w:ascii="Arial MT" w:hAnsi="Arial MT"/>
          <w:color w:val="000000"/>
        </w:rPr>
        <w:t>Finals e Grand Finals MD5</w:t>
        <w:br/>
      </w:r>
      <w:r>
        <w:rPr>
          <w:color w:val="000000"/>
        </w:rPr>
        <w:br/>
      </w:r>
    </w:p>
    <w:p>
      <w:pPr>
        <w:pStyle w:val="Normal"/>
        <w:pBdr/>
        <w:spacing w:before="9" w:after="0"/>
        <w:rPr>
          <w:color w:val="000000"/>
          <w:sz w:val="30"/>
          <w:szCs w:val="30"/>
        </w:rPr>
      </w:pPr>
      <w:r>
        <w:rPr>
          <w:color w:val="000000"/>
          <w:sz w:val="30"/>
          <w:szCs w:val="30"/>
        </w:rPr>
      </w:r>
    </w:p>
    <w:p>
      <w:pPr>
        <w:pStyle w:val="Ttulo1"/>
        <w:ind w:left="100" w:firstLine="100"/>
        <w:rPr/>
      </w:pPr>
      <w:r>
        <w:rPr/>
        <w:t>A4. EQUIPAMENTO</w:t>
      </w:r>
    </w:p>
    <w:p>
      <w:pPr>
        <w:pStyle w:val="Normal"/>
        <w:pBdr/>
        <w:rPr>
          <w:b/>
          <w:b/>
          <w:color w:val="000000"/>
          <w:sz w:val="26"/>
          <w:szCs w:val="26"/>
        </w:rPr>
      </w:pPr>
      <w:r>
        <w:rPr>
          <w:b/>
          <w:color w:val="000000"/>
          <w:sz w:val="26"/>
          <w:szCs w:val="26"/>
        </w:rPr>
      </w:r>
    </w:p>
    <w:p>
      <w:pPr>
        <w:pStyle w:val="Normal"/>
        <w:pBdr/>
        <w:spacing w:before="9" w:after="0"/>
        <w:rPr>
          <w:b/>
          <w:b/>
          <w:color w:val="000000"/>
          <w:sz w:val="20"/>
          <w:szCs w:val="20"/>
        </w:rPr>
      </w:pPr>
      <w:r>
        <w:rPr>
          <w:b/>
          <w:color w:val="000000"/>
          <w:sz w:val="20"/>
          <w:szCs w:val="20"/>
        </w:rPr>
      </w:r>
    </w:p>
    <w:p>
      <w:pPr>
        <w:pStyle w:val="Normal"/>
        <w:pBdr/>
        <w:spacing w:lineRule="auto" w:line="360"/>
        <w:ind w:left="820" w:right="1255" w:hanging="0"/>
        <w:jc w:val="both"/>
        <w:rPr/>
      </w:pPr>
      <w:r>
        <w:rPr>
          <w:color w:val="000000"/>
        </w:rPr>
        <w:t>A organização irá fornecer os equipamentos básicos necessários para a realização do campeonato. A organização não se responsabiliza por eventuais falhas mecânicas nos controles,fornecidos.</w:t>
      </w:r>
    </w:p>
    <w:p>
      <w:pPr>
        <w:pStyle w:val="Normal"/>
        <w:pBdr/>
        <w:spacing w:before="1" w:after="0"/>
        <w:rPr>
          <w:color w:val="000000"/>
          <w:sz w:val="33"/>
          <w:szCs w:val="33"/>
        </w:rPr>
      </w:pPr>
      <w:r>
        <w:rPr>
          <w:color w:val="000000"/>
          <w:sz w:val="33"/>
          <w:szCs w:val="33"/>
        </w:rPr>
      </w:r>
    </w:p>
    <w:p>
      <w:pPr>
        <w:pStyle w:val="Normal"/>
        <w:pBdr/>
        <w:spacing w:lineRule="auto" w:line="360"/>
        <w:ind w:left="820" w:right="1254" w:hanging="0"/>
        <w:jc w:val="both"/>
        <w:rPr>
          <w:color w:val="000000"/>
        </w:rPr>
      </w:pPr>
      <w:r>
        <w:rPr>
          <w:color w:val="000000"/>
        </w:rPr>
        <w:t>É altamente recomendado que os participantes tragam equipamentos próprios nos quais os competidores já estão familiarizados.</w:t>
      </w:r>
    </w:p>
    <w:p>
      <w:pPr>
        <w:pStyle w:val="Normal"/>
        <w:pBdr/>
        <w:spacing w:before="3" w:after="0"/>
        <w:rPr>
          <w:color w:val="000000"/>
          <w:sz w:val="25"/>
          <w:szCs w:val="25"/>
        </w:rPr>
      </w:pPr>
      <w:r>
        <w:rPr>
          <w:color w:val="000000"/>
          <w:sz w:val="25"/>
          <w:szCs w:val="25"/>
        </w:rPr>
      </w:r>
    </w:p>
    <w:p>
      <w:pPr>
        <w:pStyle w:val="Normal"/>
        <w:pBdr/>
        <w:spacing w:lineRule="auto" w:line="276"/>
        <w:ind w:left="820" w:right="1254" w:hanging="0"/>
        <w:jc w:val="both"/>
        <w:rPr>
          <w:color w:val="000000"/>
        </w:rPr>
      </w:pPr>
      <w:r>
        <w:rPr>
          <w:color w:val="000000"/>
        </w:rPr>
        <w:t xml:space="preserve">Todas as equipes e/ou participantes são responsáveis por todo o equipamento pessoal que trouxerem para jogar o torneio, a </w:t>
      </w:r>
      <w:r>
        <w:rPr/>
        <w:t>CGS</w:t>
      </w:r>
      <w:r>
        <w:rPr>
          <w:color w:val="000000"/>
        </w:rPr>
        <w:t xml:space="preserve"> não se responsabiliza caso o equipamento seja danificado ou caso venha a ser perdido durante o evento.</w:t>
      </w:r>
    </w:p>
    <w:p>
      <w:pPr>
        <w:pStyle w:val="Normal"/>
        <w:pBdr/>
        <w:spacing w:before="4" w:after="0"/>
        <w:rPr>
          <w:color w:val="000000"/>
          <w:sz w:val="25"/>
          <w:szCs w:val="25"/>
        </w:rPr>
      </w:pPr>
      <w:r>
        <w:rPr>
          <w:color w:val="000000"/>
          <w:sz w:val="25"/>
          <w:szCs w:val="25"/>
        </w:rPr>
      </w:r>
    </w:p>
    <w:p>
      <w:pPr>
        <w:pStyle w:val="Normal"/>
        <w:pBdr/>
        <w:spacing w:lineRule="auto" w:line="276"/>
        <w:ind w:left="820" w:right="1255" w:hanging="0"/>
        <w:jc w:val="both"/>
        <w:rPr/>
      </w:pPr>
      <w:r>
        <w:rPr>
          <w:color w:val="000000"/>
        </w:rPr>
        <w:t>Todas as equipes e/ou participantes são responsáveis por cuidar pelo bom estado dos equipamentos fornecidos pela organização e estão sujeitos a pagar por qualquer prejuízo causado aos equipamentos durante o campeonato.</w:t>
      </w:r>
    </w:p>
    <w:p>
      <w:pPr>
        <w:pStyle w:val="Normal"/>
        <w:pBdr/>
        <w:rPr>
          <w:color w:val="000000"/>
          <w:sz w:val="24"/>
          <w:szCs w:val="24"/>
        </w:rPr>
      </w:pPr>
      <w:r>
        <w:rPr>
          <w:color w:val="000000"/>
          <w:sz w:val="24"/>
          <w:szCs w:val="24"/>
        </w:rPr>
      </w:r>
    </w:p>
    <w:p>
      <w:pPr>
        <w:pStyle w:val="Normal"/>
        <w:pBdr/>
        <w:spacing w:before="4" w:after="0"/>
        <w:rPr>
          <w:color w:val="000000"/>
          <w:sz w:val="29"/>
          <w:szCs w:val="29"/>
        </w:rPr>
      </w:pPr>
      <w:r>
        <w:rPr>
          <w:color w:val="000000"/>
          <w:sz w:val="29"/>
          <w:szCs w:val="29"/>
        </w:rPr>
      </w:r>
    </w:p>
    <w:p>
      <w:pPr>
        <w:pStyle w:val="Ttulo1"/>
        <w:numPr>
          <w:ilvl w:val="0"/>
          <w:numId w:val="3"/>
        </w:numPr>
        <w:tabs>
          <w:tab w:val="clear" w:pos="720"/>
          <w:tab w:val="left" w:pos="820" w:leader="none"/>
        </w:tabs>
        <w:rPr>
          <w:rFonts w:ascii="Noto Sans Symbols" w:hAnsi="Noto Sans Symbols" w:eastAsia="Noto Sans Symbols" w:cs="Noto Sans Symbols"/>
          <w:b w:val="false"/>
          <w:b w:val="false"/>
        </w:rPr>
      </w:pPr>
      <w:r>
        <w:rPr/>
        <w:t>FORFEITS E NO-SHOW</w:t>
      </w:r>
    </w:p>
    <w:p>
      <w:pPr>
        <w:pStyle w:val="Normal"/>
        <w:pBdr/>
        <w:spacing w:before="8" w:after="0"/>
        <w:rPr>
          <w:b/>
          <w:b/>
          <w:color w:val="000000"/>
          <w:sz w:val="35"/>
          <w:szCs w:val="35"/>
        </w:rPr>
      </w:pPr>
      <w:r>
        <w:rPr>
          <w:b/>
          <w:color w:val="000000"/>
          <w:sz w:val="35"/>
          <w:szCs w:val="35"/>
        </w:rPr>
      </w:r>
    </w:p>
    <w:p>
      <w:pPr>
        <w:pStyle w:val="Normal"/>
        <w:pBdr/>
        <w:spacing w:lineRule="auto" w:line="276"/>
        <w:ind w:left="820" w:right="1254" w:hanging="0"/>
        <w:jc w:val="both"/>
        <w:rPr/>
      </w:pPr>
      <w:r>
        <w:rPr>
          <w:color w:val="000000"/>
        </w:rPr>
        <w:t xml:space="preserve">Um </w:t>
      </w:r>
      <w:r>
        <w:rPr>
          <w:color w:val="000000"/>
        </w:rPr>
        <w:t>jogador</w:t>
      </w:r>
      <w:r>
        <w:rPr>
          <w:color w:val="000000"/>
        </w:rPr>
        <w:t xml:space="preserve"> que não se apresentar para uma partida 10 minutos após o horário de início padrão perderá a partida (</w:t>
      </w:r>
      <w:r>
        <w:rPr>
          <w:i/>
          <w:color w:val="000000"/>
        </w:rPr>
        <w:t xml:space="preserve">forfeit / </w:t>
      </w:r>
      <w:r>
        <w:rPr>
          <w:i/>
          <w:color w:val="000000"/>
        </w:rPr>
        <w:t>W.O.</w:t>
      </w:r>
      <w:r>
        <w:rPr>
          <w:color w:val="000000"/>
        </w:rPr>
        <w:t>)</w:t>
      </w:r>
    </w:p>
    <w:p>
      <w:pPr>
        <w:pStyle w:val="Normal"/>
        <w:pBdr/>
        <w:rPr>
          <w:color w:val="000000"/>
          <w:sz w:val="24"/>
          <w:szCs w:val="24"/>
        </w:rPr>
      </w:pPr>
      <w:r>
        <w:rPr>
          <w:color w:val="000000"/>
          <w:sz w:val="24"/>
          <w:szCs w:val="24"/>
        </w:rPr>
      </w:r>
    </w:p>
    <w:p>
      <w:pPr>
        <w:pStyle w:val="Ttulo3"/>
        <w:numPr>
          <w:ilvl w:val="0"/>
          <w:numId w:val="3"/>
        </w:numPr>
        <w:tabs>
          <w:tab w:val="clear" w:pos="720"/>
          <w:tab w:val="left" w:pos="820" w:leader="none"/>
        </w:tabs>
        <w:spacing w:before="186" w:after="0"/>
        <w:rPr/>
      </w:pPr>
      <w:r>
        <w:rPr/>
        <w:t>TIMEOUTS</w:t>
      </w:r>
    </w:p>
    <w:p>
      <w:pPr>
        <w:pStyle w:val="Normal"/>
        <w:pBdr/>
        <w:rPr>
          <w:b/>
          <w:b/>
          <w:color w:val="000000"/>
          <w:sz w:val="28"/>
          <w:szCs w:val="28"/>
        </w:rPr>
      </w:pPr>
      <w:r>
        <w:rPr>
          <w:b/>
          <w:color w:val="000000"/>
          <w:sz w:val="28"/>
          <w:szCs w:val="28"/>
        </w:rPr>
      </w:r>
    </w:p>
    <w:p>
      <w:pPr>
        <w:pStyle w:val="Normal"/>
        <w:pBdr/>
        <w:ind w:left="820" w:right="1255" w:hanging="0"/>
        <w:jc w:val="both"/>
        <w:rPr/>
      </w:pPr>
      <w:r>
        <w:rPr>
          <w:color w:val="000000"/>
        </w:rPr>
        <w:t>Os jogadores que resultarem em timeout primeiramente é contada a quantidade de stocks e depois em caso de empate o jogador com a menor % é o vencedor</w:t>
      </w:r>
    </w:p>
    <w:p>
      <w:pPr>
        <w:pStyle w:val="Ttulo1"/>
        <w:spacing w:before="69" w:after="0"/>
        <w:ind w:hanging="0"/>
        <w:rPr/>
      </w:pPr>
      <w:r>
        <w:rPr>
          <w:color w:val="000000"/>
        </w:rPr>
        <w:t xml:space="preserve">       </w:t>
      </w:r>
      <w:r>
        <w:rPr>
          <w:color w:val="000000"/>
        </w:rPr>
        <w:br/>
        <w:br/>
        <w:br/>
        <w:br/>
        <w:br/>
        <w:br/>
        <w:br/>
        <w:br/>
      </w:r>
      <w:r>
        <w:rPr/>
        <w:t>A8. MAPAS DISPONÍVEIS</w:t>
      </w:r>
    </w:p>
    <w:p>
      <w:pPr>
        <w:pStyle w:val="Normal"/>
        <w:pBdr/>
        <w:spacing w:before="158" w:after="0"/>
        <w:ind w:left="820" w:hanging="0"/>
        <w:rPr/>
      </w:pPr>
      <w:r>
        <w:rPr>
          <w:color w:val="000000"/>
        </w:rPr>
        <w:t xml:space="preserve">            </w:t>
      </w:r>
      <w:r>
        <w:rPr>
          <w:b/>
          <w:bCs/>
          <w:color w:val="000000"/>
        </w:rPr>
        <w:t>STARTERS</w:t>
      </w:r>
    </w:p>
    <w:p>
      <w:pPr>
        <w:pStyle w:val="Normal"/>
        <w:pBdr/>
        <w:spacing w:before="8" w:after="0"/>
        <w:rPr>
          <w:color w:val="000000"/>
          <w:sz w:val="28"/>
          <w:szCs w:val="28"/>
        </w:rPr>
      </w:pPr>
      <w:r>
        <w:rPr>
          <w:color w:val="000000"/>
          <w:sz w:val="28"/>
          <w:szCs w:val="28"/>
        </w:rPr>
      </w:r>
    </w:p>
    <w:p>
      <w:pPr>
        <w:pStyle w:val="Normal"/>
        <w:numPr>
          <w:ilvl w:val="1"/>
          <w:numId w:val="2"/>
        </w:numPr>
        <w:pBdr/>
        <w:tabs>
          <w:tab w:val="clear" w:pos="720"/>
          <w:tab w:val="left" w:pos="1540" w:leader="none"/>
        </w:tabs>
        <w:spacing w:before="1" w:after="0"/>
        <w:rPr/>
      </w:pPr>
      <w:r>
        <w:rPr>
          <w:color w:val="000000"/>
        </w:rPr>
        <w:t>Final Destination</w:t>
      </w:r>
    </w:p>
    <w:p>
      <w:pPr>
        <w:pStyle w:val="Normal"/>
        <w:numPr>
          <w:ilvl w:val="1"/>
          <w:numId w:val="2"/>
        </w:numPr>
        <w:pBdr/>
        <w:tabs>
          <w:tab w:val="clear" w:pos="720"/>
          <w:tab w:val="left" w:pos="1540" w:leader="none"/>
        </w:tabs>
        <w:spacing w:before="37" w:after="0"/>
        <w:rPr/>
      </w:pPr>
      <w:r>
        <w:rPr>
          <w:color w:val="000000"/>
        </w:rPr>
        <w:t>Battle Field</w:t>
      </w:r>
    </w:p>
    <w:p>
      <w:pPr>
        <w:pStyle w:val="Normal"/>
        <w:numPr>
          <w:ilvl w:val="1"/>
          <w:numId w:val="2"/>
        </w:numPr>
        <w:pBdr/>
        <w:tabs>
          <w:tab w:val="clear" w:pos="720"/>
          <w:tab w:val="left" w:pos="1540" w:leader="none"/>
        </w:tabs>
        <w:spacing w:before="37" w:after="0"/>
        <w:rPr/>
      </w:pPr>
      <w:r>
        <w:rPr>
          <w:color w:val="000000"/>
        </w:rPr>
        <w:t>Small BattleField</w:t>
      </w:r>
    </w:p>
    <w:p>
      <w:pPr>
        <w:pStyle w:val="Normal"/>
        <w:numPr>
          <w:ilvl w:val="1"/>
          <w:numId w:val="2"/>
        </w:numPr>
        <w:pBdr/>
        <w:tabs>
          <w:tab w:val="clear" w:pos="720"/>
          <w:tab w:val="left" w:pos="1540" w:leader="none"/>
        </w:tabs>
        <w:spacing w:before="38" w:after="0"/>
        <w:rPr/>
      </w:pPr>
      <w:r>
        <w:rPr>
          <w:color w:val="000000"/>
        </w:rPr>
        <w:t>Pokemon Stadium 2</w:t>
      </w:r>
    </w:p>
    <w:p>
      <w:pPr>
        <w:pStyle w:val="Normal"/>
        <w:numPr>
          <w:ilvl w:val="1"/>
          <w:numId w:val="2"/>
        </w:numPr>
        <w:pBdr/>
        <w:tabs>
          <w:tab w:val="clear" w:pos="720"/>
          <w:tab w:val="left" w:pos="1540" w:leader="none"/>
        </w:tabs>
        <w:spacing w:before="40" w:after="0"/>
        <w:rPr/>
      </w:pPr>
      <w:r>
        <w:rPr>
          <w:color w:val="000000"/>
        </w:rPr>
        <w:t>Town &amp; City</w:t>
        <w:br/>
        <w:br/>
        <w:br/>
      </w:r>
      <w:r>
        <w:rPr>
          <w:b/>
          <w:bCs/>
          <w:color w:val="000000"/>
        </w:rPr>
        <w:t>COUNTER PICKS</w:t>
      </w:r>
      <w:r>
        <w:rPr>
          <w:color w:val="000000"/>
        </w:rPr>
        <w:br/>
      </w:r>
    </w:p>
    <w:p>
      <w:pPr>
        <w:pStyle w:val="Normal"/>
        <w:numPr>
          <w:ilvl w:val="1"/>
          <w:numId w:val="2"/>
        </w:numPr>
        <w:pBdr/>
        <w:tabs>
          <w:tab w:val="clear" w:pos="720"/>
          <w:tab w:val="left" w:pos="1540" w:leader="none"/>
        </w:tabs>
        <w:spacing w:before="40" w:after="0"/>
        <w:rPr/>
      </w:pPr>
      <w:r>
        <w:rPr>
          <w:color w:val="000000"/>
        </w:rPr>
        <w:t>KALOS</w:t>
      </w:r>
    </w:p>
    <w:p>
      <w:pPr>
        <w:pStyle w:val="Normal"/>
        <w:numPr>
          <w:ilvl w:val="1"/>
          <w:numId w:val="2"/>
        </w:numPr>
        <w:pBdr/>
        <w:tabs>
          <w:tab w:val="clear" w:pos="720"/>
          <w:tab w:val="left" w:pos="1540" w:leader="none"/>
        </w:tabs>
        <w:spacing w:before="40" w:after="0"/>
        <w:rPr/>
      </w:pPr>
      <w:r>
        <w:rPr>
          <w:color w:val="000000"/>
        </w:rPr>
        <w:t>SMASHVILE</w:t>
      </w:r>
    </w:p>
    <w:p>
      <w:pPr>
        <w:pStyle w:val="Normal"/>
        <w:numPr>
          <w:ilvl w:val="1"/>
          <w:numId w:val="2"/>
        </w:numPr>
        <w:pBdr/>
        <w:tabs>
          <w:tab w:val="clear" w:pos="720"/>
          <w:tab w:val="left" w:pos="1540" w:leader="none"/>
        </w:tabs>
        <w:spacing w:before="38" w:after="0"/>
        <w:rPr/>
      </w:pPr>
      <w:r>
        <w:rPr>
          <w:color w:val="000000"/>
        </w:rPr>
        <w:t>YOSHI STORY 64</w:t>
        <w:br/>
      </w:r>
    </w:p>
    <w:p>
      <w:pPr>
        <w:pStyle w:val="Normal"/>
        <w:pBdr/>
        <w:rPr>
          <w:color w:val="000000"/>
          <w:sz w:val="24"/>
          <w:szCs w:val="24"/>
        </w:rPr>
      </w:pPr>
      <w:r>
        <w:rPr>
          <w:color w:val="000000"/>
          <w:sz w:val="24"/>
          <w:szCs w:val="24"/>
        </w:rPr>
      </w:r>
    </w:p>
    <w:p>
      <w:pPr>
        <w:pStyle w:val="Normal"/>
        <w:pBdr/>
        <w:rPr>
          <w:color w:val="000000"/>
          <w:sz w:val="24"/>
          <w:szCs w:val="24"/>
        </w:rPr>
      </w:pPr>
      <w:r>
        <w:rPr>
          <w:color w:val="000000"/>
          <w:sz w:val="24"/>
          <w:szCs w:val="24"/>
        </w:rPr>
      </w:r>
    </w:p>
    <w:p>
      <w:pPr>
        <w:pStyle w:val="Normal"/>
        <w:pBdr/>
        <w:spacing w:before="3" w:after="0"/>
        <w:rPr>
          <w:color w:val="000000"/>
          <w:sz w:val="31"/>
          <w:szCs w:val="31"/>
        </w:rPr>
      </w:pPr>
      <w:r>
        <w:rPr>
          <w:color w:val="000000"/>
          <w:sz w:val="31"/>
          <w:szCs w:val="31"/>
        </w:rPr>
      </w:r>
    </w:p>
    <w:p>
      <w:pPr>
        <w:pStyle w:val="Ttulo1"/>
        <w:ind w:left="100" w:firstLine="100"/>
        <w:rPr/>
      </w:pPr>
      <w:r>
        <w:rPr/>
        <w:t>A9. VETOS DE MAPAS</w:t>
      </w:r>
    </w:p>
    <w:p>
      <w:pPr>
        <w:pStyle w:val="Normal"/>
        <w:pBdr/>
        <w:rPr>
          <w:b/>
          <w:b/>
          <w:color w:val="000000"/>
          <w:sz w:val="31"/>
          <w:szCs w:val="31"/>
        </w:rPr>
      </w:pPr>
      <w:r>
        <w:rPr>
          <w:b/>
          <w:color w:val="000000"/>
          <w:sz w:val="31"/>
          <w:szCs w:val="31"/>
        </w:rPr>
      </w:r>
    </w:p>
    <w:p>
      <w:pPr>
        <w:pStyle w:val="Normal"/>
        <w:spacing w:lineRule="auto" w:line="276"/>
        <w:ind w:left="100" w:right="1256" w:hanging="0"/>
        <w:rPr/>
      </w:pPr>
      <w:r>
        <w:rPr>
          <w:rFonts w:eastAsia="Calibri" w:cs="Calibri" w:ascii="Calibri" w:hAnsi="Calibri"/>
          <w:sz w:val="24"/>
          <w:szCs w:val="24"/>
        </w:rPr>
        <w:t xml:space="preserve">Para escolha dos mapas </w:t>
      </w:r>
      <w:r>
        <w:rPr>
          <w:rFonts w:eastAsia="Calibri" w:cs="Calibri" w:ascii="Calibri" w:hAnsi="Calibri"/>
          <w:sz w:val="24"/>
          <w:szCs w:val="24"/>
        </w:rPr>
        <w:t>JOGA-SE um  joken po para decidir na primeira partida quem começa Eliminando os mapas;</w:t>
        <w:br/>
      </w:r>
    </w:p>
    <w:p>
      <w:pPr>
        <w:pStyle w:val="Normal"/>
        <w:spacing w:lineRule="auto" w:line="276"/>
        <w:ind w:left="100" w:right="1256" w:firstLine="719"/>
        <w:rPr/>
      </w:pPr>
      <w:r>
        <w:rPr>
          <w:rFonts w:eastAsia="Calibri" w:cs="Calibri" w:ascii="Calibri" w:hAnsi="Calibri"/>
          <w:sz w:val="24"/>
          <w:szCs w:val="24"/>
        </w:rPr>
        <w:t xml:space="preserve">Durante </w:t>
      </w:r>
      <w:r>
        <w:rPr>
          <w:rFonts w:eastAsia="Calibri" w:cs="Calibri" w:ascii="Calibri" w:hAnsi="Calibri"/>
          <w:sz w:val="24"/>
          <w:szCs w:val="24"/>
        </w:rPr>
        <w:t>essa</w:t>
      </w:r>
      <w:r>
        <w:rPr>
          <w:rFonts w:eastAsia="Calibri" w:cs="Calibri" w:ascii="Calibri" w:hAnsi="Calibri"/>
          <w:sz w:val="24"/>
          <w:szCs w:val="24"/>
        </w:rPr>
        <w:t xml:space="preserve"> Etapa Eliminatória devem seguir este padrão para banimento/escolha de mapa e lado:</w:t>
      </w:r>
    </w:p>
    <w:p>
      <w:pPr>
        <w:pStyle w:val="Normal"/>
        <w:numPr>
          <w:ilvl w:val="0"/>
          <w:numId w:val="11"/>
        </w:numPr>
        <w:pBdr/>
        <w:tabs>
          <w:tab w:val="clear" w:pos="720"/>
          <w:tab w:val="left" w:pos="820" w:leader="none"/>
        </w:tabs>
        <w:rPr/>
      </w:pPr>
      <w:r>
        <w:rPr>
          <w:rFonts w:eastAsia="Calibri" w:cs="Calibri" w:ascii="Calibri" w:hAnsi="Calibri"/>
          <w:color w:val="000000"/>
          <w:sz w:val="24"/>
          <w:szCs w:val="24"/>
        </w:rPr>
        <w:t>P</w:t>
      </w:r>
      <w:r>
        <w:rPr>
          <w:rFonts w:eastAsia="Calibri" w:cs="Calibri" w:ascii="Calibri" w:hAnsi="Calibri"/>
          <w:color w:val="000000"/>
          <w:sz w:val="24"/>
          <w:szCs w:val="24"/>
        </w:rPr>
        <w:t>layer</w:t>
      </w:r>
      <w:r>
        <w:rPr>
          <w:rFonts w:eastAsia="Calibri" w:cs="Calibri" w:ascii="Calibri" w:hAnsi="Calibri"/>
          <w:color w:val="000000"/>
          <w:sz w:val="24"/>
          <w:szCs w:val="24"/>
        </w:rPr>
        <w:t xml:space="preserve"> A bane 1 mapa;</w:t>
      </w:r>
    </w:p>
    <w:p>
      <w:pPr>
        <w:pStyle w:val="Normal"/>
        <w:numPr>
          <w:ilvl w:val="0"/>
          <w:numId w:val="11"/>
        </w:numPr>
        <w:pBdr/>
        <w:tabs>
          <w:tab w:val="clear" w:pos="720"/>
          <w:tab w:val="left" w:pos="820" w:leader="none"/>
        </w:tabs>
        <w:spacing w:before="39" w:after="0"/>
        <w:rPr/>
      </w:pPr>
      <w:r>
        <w:rPr>
          <w:rFonts w:eastAsia="Calibri" w:cs="Calibri" w:ascii="Calibri" w:hAnsi="Calibri"/>
          <w:color w:val="000000"/>
          <w:sz w:val="24"/>
          <w:szCs w:val="24"/>
        </w:rPr>
        <w:t>Player</w:t>
      </w:r>
      <w:r>
        <w:rPr>
          <w:rFonts w:eastAsia="Calibri" w:cs="Calibri" w:ascii="Calibri" w:hAnsi="Calibri"/>
          <w:color w:val="000000"/>
          <w:sz w:val="24"/>
          <w:szCs w:val="24"/>
        </w:rPr>
        <w:t xml:space="preserve"> B bane </w:t>
      </w:r>
      <w:r>
        <w:rPr>
          <w:rFonts w:eastAsia="Calibri" w:cs="Calibri" w:ascii="Calibri" w:hAnsi="Calibri"/>
          <w:color w:val="000000"/>
          <w:sz w:val="24"/>
          <w:szCs w:val="24"/>
        </w:rPr>
        <w:t>2</w:t>
      </w:r>
      <w:r>
        <w:rPr>
          <w:rFonts w:eastAsia="Calibri" w:cs="Calibri" w:ascii="Calibri" w:hAnsi="Calibri"/>
          <w:color w:val="000000"/>
          <w:sz w:val="24"/>
          <w:szCs w:val="24"/>
        </w:rPr>
        <w:t xml:space="preserve"> map</w:t>
      </w:r>
      <w:r>
        <w:rPr>
          <w:rFonts w:eastAsia="Calibri" w:cs="Calibri" w:ascii="Calibri" w:hAnsi="Calibri"/>
          <w:color w:val="000000"/>
          <w:sz w:val="24"/>
          <w:szCs w:val="24"/>
        </w:rPr>
        <w:t>as</w:t>
      </w:r>
      <w:r>
        <w:rPr>
          <w:rFonts w:eastAsia="Calibri" w:cs="Calibri" w:ascii="Calibri" w:hAnsi="Calibri"/>
          <w:color w:val="000000"/>
          <w:sz w:val="24"/>
          <w:szCs w:val="24"/>
        </w:rPr>
        <w:t>;</w:t>
      </w:r>
    </w:p>
    <w:p>
      <w:pPr>
        <w:pStyle w:val="Normal"/>
        <w:numPr>
          <w:ilvl w:val="0"/>
          <w:numId w:val="11"/>
        </w:numPr>
        <w:pBdr/>
        <w:tabs>
          <w:tab w:val="clear" w:pos="720"/>
          <w:tab w:val="left" w:pos="820" w:leader="none"/>
        </w:tabs>
        <w:spacing w:before="45" w:after="0"/>
        <w:rPr/>
      </w:pPr>
      <w:r>
        <w:rPr>
          <w:rFonts w:eastAsia="Calibri" w:cs="Calibri" w:ascii="Calibri" w:hAnsi="Calibri"/>
          <w:color w:val="000000"/>
          <w:sz w:val="24"/>
          <w:szCs w:val="24"/>
        </w:rPr>
        <w:t>Player</w:t>
      </w:r>
      <w:r>
        <w:rPr>
          <w:rFonts w:eastAsia="Calibri" w:cs="Calibri" w:ascii="Calibri" w:hAnsi="Calibri"/>
          <w:color w:val="000000"/>
          <w:sz w:val="24"/>
          <w:szCs w:val="24"/>
        </w:rPr>
        <w:t xml:space="preserve"> A bane 1 mapa;</w:t>
      </w:r>
    </w:p>
    <w:p>
      <w:pPr>
        <w:pStyle w:val="Normal"/>
        <w:numPr>
          <w:ilvl w:val="0"/>
          <w:numId w:val="11"/>
        </w:numPr>
        <w:pBdr/>
        <w:tabs>
          <w:tab w:val="clear" w:pos="720"/>
          <w:tab w:val="left" w:pos="820" w:leader="none"/>
        </w:tabs>
        <w:spacing w:before="44" w:after="0"/>
        <w:rPr/>
      </w:pPr>
      <w:r>
        <w:rPr>
          <w:rFonts w:eastAsia="Calibri" w:cs="Calibri" w:ascii="Calibri" w:hAnsi="Calibri"/>
          <w:color w:val="000000"/>
          <w:sz w:val="24"/>
          <w:szCs w:val="24"/>
        </w:rPr>
        <w:t>Player</w:t>
      </w:r>
      <w:r>
        <w:rPr>
          <w:rFonts w:eastAsia="Calibri" w:cs="Calibri" w:ascii="Calibri" w:hAnsi="Calibri"/>
          <w:color w:val="000000"/>
          <w:sz w:val="24"/>
          <w:szCs w:val="24"/>
        </w:rPr>
        <w:t xml:space="preserve"> B </w:t>
      </w:r>
      <w:r>
        <w:rPr>
          <w:rFonts w:eastAsia="Calibri" w:cs="Calibri" w:ascii="Calibri" w:hAnsi="Calibri"/>
          <w:color w:val="000000"/>
          <w:sz w:val="24"/>
          <w:szCs w:val="24"/>
        </w:rPr>
        <w:t xml:space="preserve">escolhe o </w:t>
      </w:r>
      <w:r>
        <w:rPr>
          <w:rFonts w:eastAsia="Calibri" w:cs="Calibri" w:ascii="Calibri" w:hAnsi="Calibri"/>
          <w:color w:val="000000"/>
          <w:sz w:val="24"/>
          <w:szCs w:val="24"/>
        </w:rPr>
        <w:t xml:space="preserve">mapa </w:t>
      </w:r>
      <w:r>
        <w:rPr>
          <w:rFonts w:eastAsia="Calibri" w:cs="Calibri" w:ascii="Calibri" w:hAnsi="Calibri"/>
          <w:color w:val="000000"/>
          <w:sz w:val="24"/>
          <w:szCs w:val="24"/>
        </w:rPr>
        <w:t>que sobrar</w:t>
      </w:r>
      <w:r>
        <w:rPr>
          <w:rFonts w:eastAsia="Calibri" w:cs="Calibri" w:ascii="Calibri" w:hAnsi="Calibri"/>
          <w:color w:val="000000"/>
          <w:sz w:val="24"/>
          <w:szCs w:val="24"/>
        </w:rPr>
        <w:t>;</w:t>
      </w:r>
    </w:p>
    <w:p>
      <w:pPr>
        <w:pStyle w:val="Normal"/>
        <w:pBdr/>
        <w:spacing w:before="6" w:after="0"/>
        <w:rPr>
          <w:color w:val="000000"/>
          <w:sz w:val="29"/>
          <w:szCs w:val="29"/>
        </w:rPr>
      </w:pPr>
      <w:r>
        <w:rPr>
          <w:color w:val="000000"/>
          <w:sz w:val="29"/>
          <w:szCs w:val="29"/>
        </w:rPr>
      </w:r>
    </w:p>
    <w:p>
      <w:pPr>
        <w:pStyle w:val="Ttulo3"/>
        <w:ind w:left="100" w:hanging="0"/>
        <w:rPr/>
      </w:pPr>
      <w:r>
        <w:rPr/>
        <w:t xml:space="preserve">A9.1 VETOS EM PARTIDAS MELHOR DE </w:t>
      </w:r>
      <w:r>
        <w:rPr/>
        <w:t>3</w:t>
        <w:br/>
        <w:br/>
        <w:t>O Jogador que Ganhou a partida Bane 3 mapas da lista toda.</w:t>
        <w:br/>
        <w:t>O Jogador que Perdeu a partida escolhe os mapas que sobraram.</w:t>
        <w:br/>
        <w:t>O jogador que venceu a partida escolhe o personagem primeiro.</w:t>
      </w:r>
    </w:p>
    <w:p>
      <w:pPr>
        <w:pStyle w:val="Normal"/>
        <w:pBdr/>
        <w:spacing w:lineRule="auto" w:line="276" w:before="37" w:after="0"/>
        <w:ind w:left="820" w:right="1256" w:hanging="0"/>
        <w:rPr>
          <w:color w:val="000000"/>
        </w:rPr>
      </w:pPr>
      <w:r>
        <w:rPr/>
      </w:r>
    </w:p>
    <w:p>
      <w:pPr>
        <w:pStyle w:val="Normal"/>
        <w:pBdr/>
        <w:rPr>
          <w:color w:val="000000"/>
          <w:sz w:val="34"/>
          <w:szCs w:val="34"/>
        </w:rPr>
      </w:pPr>
      <w:r>
        <w:rPr>
          <w:color w:val="000000"/>
          <w:sz w:val="34"/>
          <w:szCs w:val="34"/>
        </w:rPr>
      </w:r>
    </w:p>
    <w:p>
      <w:pPr>
        <w:pStyle w:val="Ttulo2"/>
        <w:spacing w:lineRule="auto" w:line="326"/>
        <w:ind w:left="3314" w:right="4195" w:firstLine="1106"/>
        <w:rPr/>
      </w:pPr>
      <w:r>
        <w:rPr/>
        <w:t>Anexo B: CÓDIGO DE CONDUTA</w:t>
      </w:r>
    </w:p>
    <w:p>
      <w:pPr>
        <w:pStyle w:val="Normal"/>
        <w:pBdr/>
        <w:spacing w:before="11" w:after="0"/>
        <w:rPr>
          <w:b/>
          <w:b/>
          <w:color w:val="000000"/>
          <w:sz w:val="24"/>
          <w:szCs w:val="24"/>
        </w:rPr>
      </w:pPr>
      <w:r>
        <w:rPr>
          <w:b/>
          <w:color w:val="000000"/>
          <w:sz w:val="24"/>
          <w:szCs w:val="24"/>
        </w:rPr>
      </w:r>
    </w:p>
    <w:p>
      <w:pPr>
        <w:pStyle w:val="Normal"/>
        <w:pBdr/>
        <w:spacing w:lineRule="auto" w:line="276"/>
        <w:ind w:left="100" w:right="1253" w:hanging="0"/>
        <w:jc w:val="both"/>
        <w:rPr>
          <w:color w:val="000000"/>
        </w:rPr>
      </w:pPr>
      <w:r>
        <w:rPr>
          <w:color w:val="000000"/>
        </w:rPr>
        <w:t xml:space="preserve">Este Código de Conduta se aplica a todos os participantes. A </w:t>
      </w:r>
      <w:r>
        <w:rPr/>
        <w:t>CGS</w:t>
      </w:r>
      <w:r>
        <w:rPr>
          <w:color w:val="000000"/>
        </w:rPr>
        <w:t xml:space="preserve"> se reserva ao direito de aplicar penalidades, sanções ou desclassificações de qualquer participante do torneio por seu próprio julgamento, a qualquer momento e pelo motivo por ela determinado.</w:t>
      </w:r>
    </w:p>
    <w:p>
      <w:pPr>
        <w:pStyle w:val="Normal"/>
        <w:pBdr/>
        <w:rPr>
          <w:color w:val="000000"/>
          <w:sz w:val="24"/>
          <w:szCs w:val="24"/>
        </w:rPr>
      </w:pPr>
      <w:r>
        <w:rPr>
          <w:color w:val="000000"/>
          <w:sz w:val="24"/>
          <w:szCs w:val="24"/>
        </w:rPr>
      </w:r>
    </w:p>
    <w:p>
      <w:pPr>
        <w:pStyle w:val="Normal"/>
        <w:pBdr/>
        <w:rPr>
          <w:color w:val="000000"/>
          <w:sz w:val="24"/>
          <w:szCs w:val="24"/>
        </w:rPr>
      </w:pPr>
      <w:r>
        <w:rPr>
          <w:color w:val="000000"/>
          <w:sz w:val="24"/>
          <w:szCs w:val="24"/>
        </w:rPr>
      </w:r>
    </w:p>
    <w:p>
      <w:pPr>
        <w:pStyle w:val="Ttulo1"/>
        <w:spacing w:before="141" w:after="0"/>
        <w:ind w:left="100" w:firstLine="100"/>
        <w:jc w:val="both"/>
        <w:rPr/>
      </w:pPr>
      <w:r>
        <w:rPr/>
        <w:t>B1. COMPORTAMENTO DOS PARTICIPANTES</w:t>
      </w:r>
    </w:p>
    <w:p>
      <w:pPr>
        <w:pStyle w:val="Normal"/>
        <w:pBdr/>
        <w:spacing w:lineRule="auto" w:line="276" w:before="161" w:after="0"/>
        <w:ind w:left="100" w:right="1250" w:hanging="0"/>
        <w:jc w:val="both"/>
        <w:rPr>
          <w:color w:val="000000"/>
        </w:rPr>
      </w:pPr>
      <w:r>
        <w:rPr>
          <w:color w:val="000000"/>
        </w:rPr>
        <w:t xml:space="preserve">Todos os participantes comprometem-se a se comportar de maneira adequada e respeitosa com a </w:t>
      </w:r>
      <w:r>
        <w:rPr/>
        <w:t>CGS</w:t>
      </w:r>
      <w:r>
        <w:rPr>
          <w:color w:val="000000"/>
        </w:rPr>
        <w:t xml:space="preserve">, bem como com todos os participantes, espectadores, imprensa, equipe do torneio, parceiros e seus administradores. Qualquer tipo de intimidação ou assédio deve ser relatado a qualquer administrador. O assédio envolve, mas não está limitado a declarações ou ações ofensivas relacionadas a gênero, identidade e expressão de gênero, idade, orientação sexual, deficiência, aparência física, tamanho do corpo, raça, religião, etc. Quem violar este código de conduta será penalizado, sendo considerada a </w:t>
      </w:r>
      <w:r>
        <w:rPr>
          <w:b/>
          <w:color w:val="000000"/>
        </w:rPr>
        <w:t xml:space="preserve">expulsão do torneio </w:t>
      </w:r>
      <w:r>
        <w:rPr>
          <w:color w:val="000000"/>
        </w:rPr>
        <w:t>e possivelmente conduzida a processo criminal.</w:t>
      </w:r>
    </w:p>
    <w:p>
      <w:pPr>
        <w:pStyle w:val="Normal"/>
        <w:pBdr/>
        <w:spacing w:before="3" w:after="0"/>
        <w:rPr>
          <w:color w:val="000000"/>
          <w:sz w:val="25"/>
          <w:szCs w:val="25"/>
        </w:rPr>
      </w:pPr>
      <w:r>
        <w:rPr>
          <w:color w:val="000000"/>
          <w:sz w:val="25"/>
          <w:szCs w:val="25"/>
        </w:rPr>
      </w:r>
    </w:p>
    <w:p>
      <w:pPr>
        <w:pStyle w:val="Normal"/>
        <w:pBdr/>
        <w:spacing w:lineRule="auto" w:line="276"/>
        <w:ind w:left="100" w:right="1258" w:hanging="0"/>
        <w:jc w:val="both"/>
        <w:rPr/>
      </w:pPr>
      <w:r>
        <w:rPr>
          <w:color w:val="000000"/>
        </w:rPr>
        <w:t>Esses pontos aplicam-se a atividades de interação e troca ao vivo, online e offline, comportamento em redes sociais, concursos transmitidos ao vivo, comportamentosanteriores, que incluem denúncias feitas. Espera-se que todos os participantes cumpram os padrões de ética esportiva, mesmo quando não participam do torneio.</w:t>
      </w:r>
    </w:p>
    <w:p>
      <w:pPr>
        <w:pStyle w:val="Normal"/>
        <w:pBdr/>
        <w:spacing w:before="9" w:after="0"/>
        <w:rPr>
          <w:color w:val="000000"/>
          <w:sz w:val="34"/>
          <w:szCs w:val="34"/>
        </w:rPr>
      </w:pPr>
      <w:r>
        <w:rPr>
          <w:color w:val="000000"/>
          <w:sz w:val="34"/>
          <w:szCs w:val="34"/>
        </w:rPr>
      </w:r>
    </w:p>
    <w:p>
      <w:pPr>
        <w:pStyle w:val="Ttulo1"/>
        <w:ind w:left="100" w:firstLine="100"/>
        <w:rPr/>
      </w:pPr>
      <w:r>
        <w:rPr/>
        <w:t>B2. PENALIDADES</w:t>
      </w:r>
    </w:p>
    <w:p>
      <w:pPr>
        <w:pStyle w:val="Normal"/>
        <w:pBdr/>
        <w:spacing w:lineRule="auto" w:line="276" w:before="160" w:after="0"/>
        <w:ind w:left="100" w:right="1256" w:hanging="0"/>
        <w:jc w:val="both"/>
        <w:rPr>
          <w:color w:val="000000"/>
        </w:rPr>
      </w:pPr>
      <w:r>
        <w:rPr>
          <w:color w:val="000000"/>
        </w:rPr>
        <w:t xml:space="preserve">A violação de qualquer ponto destas regras pode resultar em sanções, desqualificação, alteração dos resultados do jogo e perda da premiação. Todos os julgamentos e decisões feitos pela </w:t>
      </w:r>
      <w:r>
        <w:rPr/>
        <w:t>CGS</w:t>
      </w:r>
      <w:r>
        <w:rPr>
          <w:color w:val="000000"/>
        </w:rPr>
        <w:t xml:space="preserve"> são finais e vinculativos (devem ser cumpridos e respeitados). A </w:t>
      </w:r>
      <w:r>
        <w:rPr/>
        <w:t>CGS</w:t>
      </w:r>
      <w:r>
        <w:rPr>
          <w:color w:val="000000"/>
        </w:rPr>
        <w:t xml:space="preserve"> se reserva ao direito de penalizar qualquer participante do torneio, a qualquer momento e por motivos justificados.</w:t>
      </w:r>
    </w:p>
    <w:p>
      <w:pPr>
        <w:pStyle w:val="Normal"/>
        <w:pBdr/>
        <w:spacing w:before="6" w:after="0"/>
        <w:rPr>
          <w:color w:val="000000"/>
          <w:sz w:val="25"/>
          <w:szCs w:val="25"/>
        </w:rPr>
      </w:pPr>
      <w:r>
        <w:rPr>
          <w:color w:val="000000"/>
          <w:sz w:val="25"/>
          <w:szCs w:val="25"/>
        </w:rPr>
      </w:r>
    </w:p>
    <w:p>
      <w:pPr>
        <w:pStyle w:val="Normal"/>
        <w:pBdr/>
        <w:spacing w:lineRule="auto" w:line="276"/>
        <w:ind w:left="100" w:right="1253" w:hanging="0"/>
        <w:jc w:val="both"/>
        <w:rPr>
          <w:color w:val="000000"/>
        </w:rPr>
      </w:pPr>
      <w:r>
        <w:rPr>
          <w:color w:val="000000"/>
        </w:rPr>
        <w:t>No caso de apenas uma infração, os participantes serão punidos ou serão advertidos de acordo com a gravidade da falta. Se continuarem a agir de forma inadequada e desrespeitosa com os outros participantes, eles podem ser desqualificados do torneio.</w:t>
      </w:r>
    </w:p>
    <w:p>
      <w:pPr>
        <w:pStyle w:val="Normal"/>
        <w:pBdr/>
        <w:spacing w:before="3" w:after="0"/>
        <w:rPr>
          <w:color w:val="000000"/>
          <w:sz w:val="25"/>
          <w:szCs w:val="25"/>
        </w:rPr>
      </w:pPr>
      <w:r>
        <w:rPr>
          <w:color w:val="000000"/>
          <w:sz w:val="25"/>
          <w:szCs w:val="25"/>
        </w:rPr>
      </w:r>
    </w:p>
    <w:p>
      <w:pPr>
        <w:pStyle w:val="Normal"/>
        <w:numPr>
          <w:ilvl w:val="0"/>
          <w:numId w:val="10"/>
        </w:numPr>
        <w:pBdr/>
        <w:tabs>
          <w:tab w:val="clear" w:pos="720"/>
          <w:tab w:val="left" w:pos="820" w:leader="none"/>
        </w:tabs>
        <w:spacing w:before="1" w:after="0"/>
        <w:rPr>
          <w:color w:val="000000"/>
        </w:rPr>
      </w:pPr>
      <w:r>
        <w:rPr>
          <w:color w:val="000000"/>
        </w:rPr>
        <w:t>As sanções podem incluir, sem ordem específica, o seguinte:</w:t>
      </w:r>
    </w:p>
    <w:p>
      <w:pPr>
        <w:pStyle w:val="Normal"/>
        <w:numPr>
          <w:ilvl w:val="0"/>
          <w:numId w:val="10"/>
        </w:numPr>
        <w:pBdr/>
        <w:tabs>
          <w:tab w:val="clear" w:pos="720"/>
          <w:tab w:val="left" w:pos="820" w:leader="none"/>
        </w:tabs>
        <w:spacing w:before="37" w:after="0"/>
        <w:rPr>
          <w:color w:val="000000"/>
        </w:rPr>
      </w:pPr>
      <w:r>
        <w:rPr>
          <w:color w:val="000000"/>
        </w:rPr>
        <w:t>Warning (Aviso);</w:t>
      </w:r>
    </w:p>
    <w:p>
      <w:pPr>
        <w:pStyle w:val="Normal"/>
        <w:numPr>
          <w:ilvl w:val="0"/>
          <w:numId w:val="10"/>
        </w:numPr>
        <w:pBdr/>
        <w:tabs>
          <w:tab w:val="clear" w:pos="720"/>
          <w:tab w:val="left" w:pos="820" w:leader="none"/>
        </w:tabs>
        <w:spacing w:before="37" w:after="0"/>
        <w:rPr>
          <w:color w:val="000000"/>
        </w:rPr>
      </w:pPr>
      <w:r>
        <w:rPr>
          <w:color w:val="000000"/>
        </w:rPr>
        <w:t>Advertência;</w:t>
      </w:r>
    </w:p>
    <w:p>
      <w:pPr>
        <w:pStyle w:val="Normal"/>
        <w:numPr>
          <w:ilvl w:val="0"/>
          <w:numId w:val="10"/>
        </w:numPr>
        <w:pBdr/>
        <w:tabs>
          <w:tab w:val="clear" w:pos="720"/>
          <w:tab w:val="left" w:pos="820" w:leader="none"/>
        </w:tabs>
        <w:spacing w:before="38" w:after="0"/>
        <w:rPr>
          <w:color w:val="000000"/>
        </w:rPr>
      </w:pPr>
      <w:r>
        <w:rPr>
          <w:color w:val="000000"/>
        </w:rPr>
        <w:t>Perda de partida;</w:t>
      </w:r>
    </w:p>
    <w:p>
      <w:pPr>
        <w:pStyle w:val="Normal"/>
        <w:numPr>
          <w:ilvl w:val="0"/>
          <w:numId w:val="10"/>
        </w:numPr>
        <w:pBdr/>
        <w:tabs>
          <w:tab w:val="clear" w:pos="720"/>
          <w:tab w:val="left" w:pos="820" w:leader="none"/>
        </w:tabs>
        <w:spacing w:before="37" w:after="0"/>
        <w:rPr>
          <w:color w:val="000000"/>
        </w:rPr>
      </w:pPr>
      <w:r>
        <w:rPr>
          <w:color w:val="000000"/>
        </w:rPr>
        <w:t>Perda do jogo;</w:t>
      </w:r>
    </w:p>
    <w:p>
      <w:pPr>
        <w:pStyle w:val="Normal"/>
        <w:numPr>
          <w:ilvl w:val="0"/>
          <w:numId w:val="10"/>
        </w:numPr>
        <w:pBdr/>
        <w:tabs>
          <w:tab w:val="clear" w:pos="720"/>
          <w:tab w:val="left" w:pos="820" w:leader="none"/>
        </w:tabs>
        <w:spacing w:before="40" w:after="0"/>
        <w:rPr>
          <w:color w:val="000000"/>
        </w:rPr>
      </w:pPr>
      <w:r>
        <w:rPr>
          <w:color w:val="000000"/>
        </w:rPr>
        <w:t>Redução de pontos;</w:t>
      </w:r>
    </w:p>
    <w:p>
      <w:pPr>
        <w:pStyle w:val="Normal"/>
        <w:numPr>
          <w:ilvl w:val="0"/>
          <w:numId w:val="10"/>
        </w:numPr>
        <w:pBdr/>
        <w:tabs>
          <w:tab w:val="clear" w:pos="720"/>
          <w:tab w:val="left" w:pos="820" w:leader="none"/>
        </w:tabs>
        <w:spacing w:before="38" w:after="0"/>
        <w:rPr>
          <w:color w:val="000000"/>
        </w:rPr>
      </w:pPr>
      <w:r>
        <w:rPr>
          <w:color w:val="000000"/>
        </w:rPr>
        <w:t>Perda de prêmios;</w:t>
      </w:r>
    </w:p>
    <w:p>
      <w:pPr>
        <w:pStyle w:val="Normal"/>
        <w:numPr>
          <w:ilvl w:val="0"/>
          <w:numId w:val="10"/>
        </w:numPr>
        <w:pBdr/>
        <w:tabs>
          <w:tab w:val="clear" w:pos="720"/>
          <w:tab w:val="left" w:pos="820" w:leader="none"/>
        </w:tabs>
        <w:spacing w:before="37" w:after="0"/>
        <w:rPr>
          <w:color w:val="000000"/>
        </w:rPr>
      </w:pPr>
      <w:r>
        <w:rPr>
          <w:color w:val="000000"/>
        </w:rPr>
        <w:t>Perda de pontos;</w:t>
      </w:r>
    </w:p>
    <w:p>
      <w:pPr>
        <w:pStyle w:val="Normal"/>
        <w:numPr>
          <w:ilvl w:val="0"/>
          <w:numId w:val="10"/>
        </w:numPr>
        <w:pBdr/>
        <w:tabs>
          <w:tab w:val="clear" w:pos="720"/>
          <w:tab w:val="left" w:pos="820" w:leader="none"/>
        </w:tabs>
        <w:spacing w:before="38" w:after="0"/>
        <w:rPr>
          <w:color w:val="000000"/>
        </w:rPr>
      </w:pPr>
      <w:r>
        <w:rPr>
          <w:color w:val="000000"/>
        </w:rPr>
        <w:t>Suspensão;</w:t>
      </w:r>
    </w:p>
    <w:p>
      <w:pPr>
        <w:pStyle w:val="Normal"/>
        <w:numPr>
          <w:ilvl w:val="0"/>
          <w:numId w:val="10"/>
        </w:numPr>
        <w:pBdr/>
        <w:tabs>
          <w:tab w:val="clear" w:pos="720"/>
          <w:tab w:val="left" w:pos="820" w:leader="none"/>
        </w:tabs>
        <w:spacing w:before="40" w:after="0"/>
        <w:rPr>
          <w:color w:val="000000"/>
        </w:rPr>
      </w:pPr>
      <w:r>
        <w:rPr>
          <w:color w:val="000000"/>
        </w:rPr>
        <w:t>Desqualificação;</w:t>
      </w:r>
    </w:p>
    <w:p>
      <w:pPr>
        <w:pStyle w:val="Normal"/>
        <w:numPr>
          <w:ilvl w:val="0"/>
          <w:numId w:val="10"/>
        </w:numPr>
        <w:pBdr/>
        <w:tabs>
          <w:tab w:val="clear" w:pos="720"/>
          <w:tab w:val="left" w:pos="820" w:leader="none"/>
        </w:tabs>
        <w:spacing w:before="37" w:after="0"/>
        <w:rPr>
          <w:color w:val="000000"/>
        </w:rPr>
      </w:pPr>
      <w:r>
        <w:rPr>
          <w:color w:val="000000"/>
        </w:rPr>
        <w:t>Banimento.</w:t>
      </w:r>
    </w:p>
    <w:p>
      <w:pPr>
        <w:pStyle w:val="Normal"/>
        <w:pBdr/>
        <w:spacing w:before="6" w:after="0"/>
        <w:rPr>
          <w:color w:val="000000"/>
          <w:sz w:val="28"/>
          <w:szCs w:val="28"/>
        </w:rPr>
      </w:pPr>
      <w:r>
        <w:rPr>
          <w:color w:val="000000"/>
          <w:sz w:val="28"/>
          <w:szCs w:val="28"/>
        </w:rPr>
      </w:r>
    </w:p>
    <w:p>
      <w:pPr>
        <w:pStyle w:val="Normal"/>
        <w:pBdr/>
        <w:spacing w:lineRule="auto" w:line="276"/>
        <w:ind w:left="100" w:right="1252" w:hanging="0"/>
        <w:jc w:val="both"/>
        <w:rPr>
          <w:color w:val="000000"/>
        </w:rPr>
      </w:pPr>
      <w:r>
        <w:rPr>
          <w:color w:val="000000"/>
        </w:rPr>
        <w:t xml:space="preserve">A </w:t>
      </w:r>
      <w:r>
        <w:rPr/>
        <w:t>CGS</w:t>
      </w:r>
      <w:r>
        <w:rPr>
          <w:color w:val="000000"/>
        </w:rPr>
        <w:t xml:space="preserve"> tem o direito de anunciar publicamente as sanções aplicadas a qualquer um dos participantes.</w:t>
      </w:r>
    </w:p>
    <w:p>
      <w:pPr>
        <w:pStyle w:val="Normal"/>
        <w:pBdr/>
        <w:rPr>
          <w:color w:val="000000"/>
          <w:sz w:val="34"/>
          <w:szCs w:val="34"/>
        </w:rPr>
      </w:pPr>
      <w:r>
        <w:rPr>
          <w:color w:val="000000"/>
          <w:sz w:val="34"/>
          <w:szCs w:val="34"/>
        </w:rPr>
      </w:r>
    </w:p>
    <w:p>
      <w:pPr>
        <w:pStyle w:val="Ttulo1"/>
        <w:ind w:left="100" w:firstLine="100"/>
        <w:rPr/>
      </w:pPr>
      <w:r>
        <w:rPr/>
        <w:t>B</w:t>
      </w:r>
      <w:r>
        <w:rPr/>
        <w:t>3</w:t>
      </w:r>
      <w:r>
        <w:rPr/>
        <w:t>. ÁLCOOL E DROGAS</w:t>
      </w:r>
    </w:p>
    <w:p>
      <w:pPr>
        <w:sectPr>
          <w:headerReference w:type="default" r:id="rId21"/>
          <w:footerReference w:type="default" r:id="rId22"/>
          <w:type w:val="nextPage"/>
          <w:pgSz w:w="11906" w:h="16838"/>
          <w:pgMar w:left="1340" w:right="140" w:header="0" w:top="1360" w:footer="890" w:bottom="1080" w:gutter="0"/>
          <w:pgNumType w:fmt="decimal"/>
          <w:formProt w:val="false"/>
          <w:textDirection w:val="lrTb"/>
          <w:docGrid w:type="default" w:linePitch="100" w:charSpace="4096"/>
        </w:sectPr>
        <w:pStyle w:val="Normal"/>
        <w:pBdr/>
        <w:spacing w:lineRule="auto" w:line="276" w:before="161" w:after="0"/>
        <w:ind w:left="100" w:right="1255" w:hanging="0"/>
        <w:jc w:val="both"/>
        <w:rPr>
          <w:color w:val="000000"/>
        </w:rPr>
      </w:pPr>
      <w:r>
        <w:rPr>
          <w:color w:val="000000"/>
        </w:rPr>
        <w:t>O uso de álcool ou drogas pelos participantes é proibido nas instalações de qualquer evento ao vivo (transmissões), e os participantes não podem estar sob a influência de drogas ou álcool durante sua participação.</w:t>
      </w:r>
    </w:p>
    <w:p>
      <w:pPr>
        <w:pStyle w:val="Normal"/>
        <w:pBdr/>
        <w:spacing w:lineRule="auto" w:line="276" w:before="77" w:after="0"/>
        <w:ind w:left="100" w:right="1252" w:hanging="0"/>
        <w:jc w:val="both"/>
        <w:rPr>
          <w:color w:val="000000"/>
        </w:rPr>
      </w:pPr>
      <w:r>
        <w:rPr>
          <w:color w:val="000000"/>
        </w:rPr>
        <w:t>Fumar, incluindo o uso de e-cigarros e vaporizadores, é proibido em qualquer momento durante o evento ao vivo e nas transmissões oficiais.</w:t>
      </w:r>
    </w:p>
    <w:p>
      <w:pPr>
        <w:pStyle w:val="Normal"/>
        <w:pBdr/>
        <w:rPr>
          <w:color w:val="000000"/>
          <w:sz w:val="35"/>
          <w:szCs w:val="35"/>
        </w:rPr>
      </w:pPr>
      <w:r>
        <w:rPr>
          <w:color w:val="000000"/>
          <w:sz w:val="35"/>
          <w:szCs w:val="35"/>
        </w:rPr>
      </w:r>
    </w:p>
    <w:p>
      <w:pPr>
        <w:pStyle w:val="Ttulo1"/>
        <w:ind w:left="100" w:firstLine="100"/>
        <w:jc w:val="both"/>
        <w:rPr/>
      </w:pPr>
      <w:r>
        <w:rPr/>
        <w:t>B5. DOPING</w:t>
      </w:r>
    </w:p>
    <w:p>
      <w:pPr>
        <w:pStyle w:val="Normal"/>
        <w:pBdr/>
        <w:spacing w:lineRule="auto" w:line="276" w:before="160" w:after="0"/>
        <w:ind w:left="100" w:right="1254" w:hanging="0"/>
        <w:jc w:val="both"/>
        <w:rPr/>
      </w:pPr>
      <w:r>
        <w:rPr>
          <w:color w:val="000000"/>
        </w:rPr>
        <w:t xml:space="preserve">O doping será considerado o uso de substâncias que possam dar ao participantes algum tipo de vantagem, e o participante se opõe aos testes para determinar se está usando algum tipo de substância ilegal. A lista de substâncias proibidas pode ser encontrada no seguinte link: </w:t>
      </w:r>
      <w:hyperlink r:id="rId23">
        <w:r>
          <w:rPr>
            <w:rStyle w:val="ListLabel26"/>
            <w:color w:val="000000"/>
            <w:u w:val="single"/>
          </w:rPr>
          <w:t>http://list.wada-ama.org/</w:t>
        </w:r>
      </w:hyperlink>
      <w:r>
        <w:rPr>
          <w:color w:val="000000"/>
        </w:rPr>
        <w:t>.</w:t>
      </w:r>
    </w:p>
    <w:p>
      <w:pPr>
        <w:pStyle w:val="Normal"/>
        <w:pBdr/>
        <w:spacing w:before="3" w:after="0"/>
        <w:rPr>
          <w:color w:val="000000"/>
          <w:sz w:val="17"/>
          <w:szCs w:val="17"/>
        </w:rPr>
      </w:pPr>
      <w:r>
        <w:rPr>
          <w:color w:val="000000"/>
          <w:sz w:val="17"/>
          <w:szCs w:val="17"/>
        </w:rPr>
      </w:r>
    </w:p>
    <w:p>
      <w:pPr>
        <w:pStyle w:val="Normal"/>
        <w:pBdr/>
        <w:spacing w:lineRule="auto" w:line="276" w:before="93" w:after="0"/>
        <w:ind w:left="100" w:right="1255" w:hanging="0"/>
        <w:jc w:val="both"/>
        <w:rPr>
          <w:color w:val="000000"/>
        </w:rPr>
      </w:pPr>
      <w:r>
        <w:rPr>
          <w:color w:val="000000"/>
        </w:rPr>
        <w:t>Se algum participante consumir alguma substância sob prescrição médica, deverá apresentar a recomendação médica. Em caso de situações específicas, deverão ser encaminhados à comissão organizadora.</w:t>
      </w:r>
    </w:p>
    <w:p>
      <w:pPr>
        <w:pStyle w:val="Normal"/>
        <w:pBdr/>
        <w:spacing w:before="9" w:after="0"/>
        <w:rPr>
          <w:color w:val="000000"/>
          <w:sz w:val="34"/>
          <w:szCs w:val="34"/>
        </w:rPr>
      </w:pPr>
      <w:r>
        <w:rPr>
          <w:color w:val="000000"/>
          <w:sz w:val="34"/>
          <w:szCs w:val="34"/>
        </w:rPr>
      </w:r>
    </w:p>
    <w:p>
      <w:pPr>
        <w:pStyle w:val="Ttulo1"/>
        <w:ind w:left="100" w:firstLine="100"/>
        <w:rPr/>
      </w:pPr>
      <w:r>
        <w:rPr/>
        <w:t>B6. APOSTAS</w:t>
      </w:r>
    </w:p>
    <w:p>
      <w:pPr>
        <w:pStyle w:val="Normal"/>
        <w:pBdr/>
        <w:spacing w:lineRule="auto" w:line="276" w:before="160" w:after="0"/>
        <w:ind w:left="100" w:right="1249" w:hanging="0"/>
        <w:jc w:val="both"/>
        <w:rPr>
          <w:color w:val="000000"/>
        </w:rPr>
      </w:pPr>
      <w:r>
        <w:rPr>
          <w:color w:val="000000"/>
        </w:rPr>
        <w:t xml:space="preserve">Nenhum participante, participante, treinador, gerente de equipe, equipe ou </w:t>
      </w:r>
      <w:r>
        <w:rPr/>
        <w:t>CGS</w:t>
      </w:r>
      <w:r>
        <w:rPr>
          <w:color w:val="000000"/>
        </w:rPr>
        <w:t xml:space="preserve"> pode estar envolvido em jogos de azar, fazer parte de grupos de apostadores e/ou sites de apostas, ou fornecer informações que possam beneficiar ou encorajar esta prática, direta ou indiretamente, para qualquer fase do torneio em geral. Qualquer aposta contra sua própria equipe resultará na desqualificação imediata do torneio e banimento de torneios futuros para todos os envolvidos. Qualquer outra infração será sancionada a critério exclusivo da </w:t>
      </w:r>
      <w:r>
        <w:rPr/>
        <w:t>CGS</w:t>
      </w:r>
      <w:r>
        <w:rPr>
          <w:color w:val="000000"/>
        </w:rPr>
        <w:t xml:space="preserve"> do torneio.</w:t>
      </w:r>
    </w:p>
    <w:p>
      <w:pPr>
        <w:pStyle w:val="Normal"/>
        <w:pBdr/>
        <w:rPr>
          <w:color w:val="000000"/>
          <w:sz w:val="35"/>
          <w:szCs w:val="35"/>
        </w:rPr>
      </w:pPr>
      <w:r>
        <w:rPr>
          <w:color w:val="000000"/>
          <w:sz w:val="35"/>
          <w:szCs w:val="35"/>
        </w:rPr>
      </w:r>
    </w:p>
    <w:p>
      <w:pPr>
        <w:pStyle w:val="Ttulo1"/>
        <w:spacing w:before="1" w:after="0"/>
        <w:ind w:left="100" w:firstLine="100"/>
        <w:rPr/>
      </w:pPr>
      <w:r>
        <w:rPr/>
        <w:t>B7. MANIPULAÇÃO DE RESULTADOS</w:t>
      </w:r>
    </w:p>
    <w:p>
      <w:pPr>
        <w:pStyle w:val="Normal"/>
        <w:pBdr/>
        <w:spacing w:lineRule="auto" w:line="276" w:before="160" w:after="0"/>
        <w:ind w:left="100" w:right="1252" w:hanging="0"/>
        <w:jc w:val="both"/>
        <w:rPr>
          <w:color w:val="000000"/>
        </w:rPr>
      </w:pPr>
      <w:r>
        <w:rPr>
          <w:color w:val="000000"/>
        </w:rPr>
        <w:t>Oferecer suborno ou forçar outras a manipular os resultados de um jogo causará a desqualificação e proibição dos envolvidos de participarem de todos os eventos futuros.</w:t>
      </w:r>
    </w:p>
    <w:p>
      <w:pPr>
        <w:pStyle w:val="Normal"/>
        <w:pBdr/>
        <w:spacing w:lineRule="auto" w:line="276"/>
        <w:ind w:left="100" w:right="1256" w:hanging="0"/>
        <w:jc w:val="both"/>
        <w:rPr>
          <w:color w:val="000000"/>
        </w:rPr>
      </w:pPr>
      <w:r>
        <w:rPr>
          <w:color w:val="000000"/>
        </w:rPr>
        <w:t>Pedir ou tentar alterar os resultados de uma partida com fins lucrativos é considerado manipulação de resultados e todos os envolvidos serão desclassificados.</w:t>
      </w:r>
    </w:p>
    <w:p>
      <w:pPr>
        <w:pStyle w:val="Normal"/>
        <w:pBdr/>
        <w:spacing w:before="3" w:after="0"/>
        <w:rPr>
          <w:color w:val="000000"/>
          <w:sz w:val="25"/>
          <w:szCs w:val="25"/>
        </w:rPr>
      </w:pPr>
      <w:r>
        <w:rPr>
          <w:color w:val="000000"/>
          <w:sz w:val="25"/>
          <w:szCs w:val="25"/>
        </w:rPr>
      </w:r>
    </w:p>
    <w:p>
      <w:pPr>
        <w:pStyle w:val="Normal"/>
        <w:pBdr/>
        <w:spacing w:lineRule="auto" w:line="276"/>
        <w:ind w:left="100" w:right="1250" w:hanging="0"/>
        <w:jc w:val="both"/>
        <w:rPr>
          <w:color w:val="000000"/>
        </w:rPr>
      </w:pPr>
      <w:r>
        <w:rPr>
          <w:color w:val="000000"/>
        </w:rPr>
        <w:t>Se um jogo ou partida não for concluído, os participantes podem conceder ou concordar mutuamente em empatar nesse jogo ou partida. Uma partida é considerada completa quando o resultado é relatado ao administrador principal. Até este ponto, qualquer um dos participantes pode conceder ou empatar com o outro, embora se o participante que concede vencer um jogo na partida, a partida deve ser relatada como 2-1.</w:t>
      </w:r>
    </w:p>
    <w:p>
      <w:pPr>
        <w:pStyle w:val="Normal"/>
        <w:pBdr/>
        <w:spacing w:before="11" w:after="0"/>
        <w:rPr>
          <w:color w:val="000000"/>
          <w:sz w:val="34"/>
          <w:szCs w:val="34"/>
        </w:rPr>
      </w:pPr>
      <w:r>
        <w:rPr>
          <w:color w:val="000000"/>
          <w:sz w:val="34"/>
          <w:szCs w:val="34"/>
        </w:rPr>
      </w:r>
    </w:p>
    <w:p>
      <w:pPr>
        <w:pStyle w:val="Ttulo1"/>
        <w:ind w:left="100" w:firstLine="100"/>
        <w:rPr/>
      </w:pPr>
      <w:r>
        <w:rPr/>
        <w:t>B8. MODIFICAÇÃO DE PARTIDAS</w:t>
      </w:r>
    </w:p>
    <w:p>
      <w:pPr>
        <w:pStyle w:val="Normal"/>
        <w:pBdr/>
        <w:spacing w:lineRule="auto" w:line="276" w:before="160" w:after="0"/>
        <w:ind w:left="100" w:right="1251" w:hanging="0"/>
        <w:jc w:val="both"/>
        <w:rPr>
          <w:color w:val="000000"/>
        </w:rPr>
      </w:pPr>
      <w:r>
        <w:rPr>
          <w:color w:val="000000"/>
        </w:rPr>
        <w:t>Qualquer ação ou acordo que coloque o próprio em desvantagem e/ou que prejudique outras partes, é passível de punição. Adulterar o resultado de uma partida, tentar perder uma partida ou limitar os esforços de vencer uma partida também é passível de punição. Qualquer participante ou equipe que não cumprir esta regra poderá ser retirado do torneio, perder os prêmios e levar à suspensão das contas vinculadas ao participante ou equipe.</w:t>
      </w:r>
    </w:p>
    <w:p>
      <w:pPr>
        <w:pStyle w:val="Normal"/>
        <w:pBdr/>
        <w:ind w:left="100" w:hanging="0"/>
        <w:jc w:val="both"/>
        <w:rPr>
          <w:color w:val="000000"/>
        </w:rPr>
      </w:pPr>
      <w:r>
        <w:rPr>
          <w:color w:val="000000"/>
        </w:rPr>
        <w:br/>
        <w:t>Os seguintes são considerados comportamentos inadequados e proibidos:</w:t>
      </w:r>
    </w:p>
    <w:p>
      <w:pPr>
        <w:sectPr>
          <w:headerReference w:type="default" r:id="rId24"/>
          <w:footerReference w:type="default" r:id="rId25"/>
          <w:type w:val="nextPage"/>
          <w:pgSz w:w="11906" w:h="16838"/>
          <w:pgMar w:left="1340" w:right="140" w:header="0" w:top="1640" w:footer="890" w:bottom="1080" w:gutter="0"/>
          <w:pgNumType w:fmt="decimal"/>
          <w:formProt w:val="false"/>
          <w:textDirection w:val="lrTb"/>
          <w:docGrid w:type="default" w:linePitch="100" w:charSpace="4096"/>
        </w:sectPr>
        <w:pStyle w:val="Normal"/>
        <w:numPr>
          <w:ilvl w:val="0"/>
          <w:numId w:val="10"/>
        </w:numPr>
        <w:pBdr/>
        <w:tabs>
          <w:tab w:val="clear" w:pos="720"/>
          <w:tab w:val="left" w:pos="819" w:leader="none"/>
        </w:tabs>
        <w:spacing w:before="38" w:after="0"/>
        <w:ind w:left="819" w:hanging="359"/>
        <w:jc w:val="both"/>
        <w:rPr>
          <w:color w:val="000000"/>
        </w:rPr>
      </w:pPr>
      <w:r>
        <w:rPr>
          <w:color w:val="000000"/>
        </w:rPr>
        <w:t>Perder um jogo intencionalmente sem motivo e a qualquer momento;</w:t>
      </w:r>
    </w:p>
    <w:p>
      <w:pPr>
        <w:pStyle w:val="Normal"/>
        <w:numPr>
          <w:ilvl w:val="0"/>
          <w:numId w:val="10"/>
        </w:numPr>
        <w:pBdr/>
        <w:tabs>
          <w:tab w:val="clear" w:pos="720"/>
          <w:tab w:val="left" w:pos="820" w:leader="none"/>
        </w:tabs>
        <w:spacing w:lineRule="auto" w:line="276" w:before="67" w:after="0"/>
        <w:ind w:left="820" w:right="1258" w:hanging="360"/>
        <w:jc w:val="both"/>
        <w:rPr/>
      </w:pPr>
      <w:r>
        <w:rPr>
          <w:color w:val="000000"/>
        </w:rPr>
        <w:t>Jogar em nome de outro Concorrente, a qualquer momento;</w:t>
      </w:r>
    </w:p>
    <w:p>
      <w:pPr>
        <w:pStyle w:val="Normal"/>
        <w:numPr>
          <w:ilvl w:val="0"/>
          <w:numId w:val="10"/>
        </w:numPr>
        <w:pBdr/>
        <w:tabs>
          <w:tab w:val="clear" w:pos="720"/>
          <w:tab w:val="left" w:pos="819" w:leader="none"/>
        </w:tabs>
        <w:spacing w:lineRule="auto" w:line="252"/>
        <w:ind w:left="819" w:hanging="359"/>
        <w:jc w:val="both"/>
        <w:rPr/>
      </w:pPr>
      <w:r>
        <w:rPr>
          <w:color w:val="000000"/>
        </w:rPr>
        <w:t>Qualquer forma de manipulação de resultados;</w:t>
      </w:r>
    </w:p>
    <w:p>
      <w:pPr>
        <w:pStyle w:val="Normal"/>
        <w:numPr>
          <w:ilvl w:val="0"/>
          <w:numId w:val="10"/>
        </w:numPr>
        <w:pBdr/>
        <w:tabs>
          <w:tab w:val="clear" w:pos="720"/>
          <w:tab w:val="left" w:pos="819" w:leader="none"/>
        </w:tabs>
        <w:spacing w:lineRule="auto" w:line="249"/>
        <w:ind w:left="819" w:hanging="359"/>
        <w:jc w:val="both"/>
        <w:rPr>
          <w:color w:val="000000"/>
        </w:rPr>
      </w:pPr>
      <w:r>
        <w:rPr>
          <w:color w:val="000000"/>
        </w:rPr>
        <w:t xml:space="preserve">Concorde em dividir o prêmio em dinheiro entre duas ou mais equipes </w:t>
      </w:r>
      <w:r>
        <w:rPr>
          <w:color w:val="000000"/>
        </w:rPr>
        <w:t>ou jogadores</w:t>
      </w:r>
      <w:r>
        <w:rPr>
          <w:color w:val="000000"/>
        </w:rPr>
        <w:t>.</w:t>
      </w:r>
    </w:p>
    <w:p>
      <w:pPr>
        <w:pStyle w:val="Normal"/>
        <w:pBdr/>
        <w:spacing w:before="8" w:after="0"/>
        <w:rPr>
          <w:color w:val="000000"/>
          <w:sz w:val="28"/>
          <w:szCs w:val="28"/>
        </w:rPr>
      </w:pPr>
      <w:r>
        <w:rPr>
          <w:color w:val="000000"/>
          <w:sz w:val="28"/>
          <w:szCs w:val="28"/>
        </w:rPr>
      </w:r>
    </w:p>
    <w:p>
      <w:pPr>
        <w:pStyle w:val="Normal"/>
        <w:pBdr/>
        <w:spacing w:lineRule="auto" w:line="276" w:before="1" w:after="0"/>
        <w:ind w:left="100" w:right="1253" w:hanging="0"/>
        <w:jc w:val="both"/>
        <w:rPr>
          <w:color w:val="000000"/>
        </w:rPr>
      </w:pPr>
      <w:r>
        <w:rPr>
          <w:color w:val="000000"/>
        </w:rPr>
        <w:t>Não é suborno quando os participantes compartilham prêmios que ainda não receberam no torneio atual e eles podem concordar com isso antes ou durante a partida, desde que tal compartilhamento não ocorra em troca de qualquer jogo ou resultado da partida ou a queda de um participante do torneio.</w:t>
      </w:r>
    </w:p>
    <w:p>
      <w:pPr>
        <w:pStyle w:val="Normal"/>
        <w:pBdr/>
        <w:spacing w:before="3" w:after="0"/>
        <w:rPr>
          <w:color w:val="000000"/>
          <w:sz w:val="25"/>
          <w:szCs w:val="25"/>
        </w:rPr>
      </w:pPr>
      <w:r>
        <w:rPr>
          <w:color w:val="000000"/>
          <w:sz w:val="25"/>
          <w:szCs w:val="25"/>
        </w:rPr>
      </w:r>
    </w:p>
    <w:p>
      <w:pPr>
        <w:pStyle w:val="Normal"/>
        <w:pBdr/>
        <w:spacing w:lineRule="auto" w:line="276"/>
        <w:ind w:left="100" w:right="1255" w:hanging="0"/>
        <w:jc w:val="both"/>
        <w:rPr>
          <w:color w:val="000000"/>
        </w:rPr>
      </w:pPr>
      <w:r>
        <w:rPr>
          <w:color w:val="000000"/>
        </w:rPr>
        <w:t>Não é suborno quando os participantes na última rodada anunciada, da parte de eliminação única de um torneio, concordam com um vencedor e em como dividir os prêmios do torneio subsequentes. Nesse caso, um dos participantes deve concordar em sair do torneio. Os participantes recebem os prêmios de acordo com sua classificação final.</w:t>
      </w:r>
    </w:p>
    <w:p>
      <w:pPr>
        <w:pStyle w:val="Normal"/>
        <w:pBdr/>
        <w:spacing w:before="3" w:after="0"/>
        <w:rPr>
          <w:color w:val="000000"/>
          <w:sz w:val="25"/>
          <w:szCs w:val="25"/>
        </w:rPr>
      </w:pPr>
      <w:r>
        <w:rPr>
          <w:color w:val="000000"/>
          <w:sz w:val="25"/>
          <w:szCs w:val="25"/>
        </w:rPr>
      </w:r>
    </w:p>
    <w:p>
      <w:pPr>
        <w:pStyle w:val="Normal"/>
        <w:pBdr/>
        <w:spacing w:lineRule="auto" w:line="276" w:before="1" w:after="0"/>
        <w:ind w:left="100" w:right="1254" w:hanging="0"/>
        <w:jc w:val="both"/>
        <w:rPr>
          <w:color w:val="000000"/>
        </w:rPr>
      </w:pPr>
      <w:r>
        <w:rPr>
          <w:color w:val="000000"/>
        </w:rPr>
        <w:t>O resultado de uma partida ou jogo não pode ser determinado aleatoriamente ou arbitrariamente por qualquer meio que não seja o progresso normal do jogo. Os exemplos incluem (mas não estão limitados a) lançar um dado, jogar uma moeda, queda de braço ou qualquer outro jogo.</w:t>
      </w:r>
    </w:p>
    <w:p>
      <w:pPr>
        <w:pStyle w:val="Normal"/>
        <w:pBdr/>
        <w:spacing w:before="3" w:after="0"/>
        <w:rPr>
          <w:color w:val="000000"/>
          <w:sz w:val="25"/>
          <w:szCs w:val="25"/>
        </w:rPr>
      </w:pPr>
      <w:r>
        <w:rPr>
          <w:color w:val="000000"/>
          <w:sz w:val="25"/>
          <w:szCs w:val="25"/>
        </w:rPr>
      </w:r>
    </w:p>
    <w:p>
      <w:pPr>
        <w:pStyle w:val="Normal"/>
        <w:pBdr/>
        <w:ind w:left="100" w:hanging="0"/>
        <w:jc w:val="both"/>
        <w:rPr>
          <w:color w:val="000000"/>
        </w:rPr>
      </w:pPr>
      <w:r>
        <w:rPr>
          <w:color w:val="000000"/>
        </w:rPr>
        <w:t xml:space="preserve">Todo caso suspeito de modificação de partida será analisado pela </w:t>
      </w:r>
      <w:r>
        <w:rPr/>
        <w:t>CGS</w:t>
      </w:r>
      <w:r>
        <w:rPr>
          <w:color w:val="000000"/>
        </w:rPr>
        <w:t>.</w:t>
      </w:r>
    </w:p>
    <w:p>
      <w:pPr>
        <w:pStyle w:val="Normal"/>
        <w:pBdr/>
        <w:rPr>
          <w:color w:val="000000"/>
          <w:sz w:val="24"/>
          <w:szCs w:val="24"/>
        </w:rPr>
      </w:pPr>
      <w:r>
        <w:rPr>
          <w:color w:val="000000"/>
          <w:sz w:val="24"/>
          <w:szCs w:val="24"/>
        </w:rPr>
      </w:r>
    </w:p>
    <w:p>
      <w:pPr>
        <w:pStyle w:val="Ttulo1"/>
        <w:spacing w:before="163" w:after="0"/>
        <w:ind w:left="100" w:firstLine="100"/>
        <w:jc w:val="both"/>
        <w:rPr/>
      </w:pPr>
      <w:r>
        <w:rPr/>
        <w:t>B9. COMPORTAMENTO</w:t>
      </w:r>
    </w:p>
    <w:p>
      <w:pPr>
        <w:pStyle w:val="Normal"/>
        <w:pBdr/>
        <w:spacing w:lineRule="auto" w:line="276" w:before="160" w:after="0"/>
        <w:ind w:left="100" w:right="1252" w:hanging="0"/>
        <w:jc w:val="both"/>
        <w:rPr>
          <w:color w:val="000000"/>
        </w:rPr>
      </w:pPr>
      <w:r>
        <w:rPr>
          <w:color w:val="000000"/>
        </w:rPr>
        <w:t xml:space="preserve">As equipes, participantes e seus representantes devem tentar resolver qualquer problema com o organizador antes de fazer declarações nas redes sociais que possam prejudicar a marca ou desonrar a reputação da </w:t>
      </w:r>
      <w:r>
        <w:rPr/>
        <w:t>CGS</w:t>
      </w:r>
      <w:r>
        <w:rPr>
          <w:color w:val="000000"/>
        </w:rPr>
        <w:t>. Caso isso não seja possível e o organizador se recuse a realizar qualquer ação, as equipes podem postar declarações nas redes sociais.</w:t>
      </w:r>
    </w:p>
    <w:p>
      <w:pPr>
        <w:pStyle w:val="Normal"/>
        <w:pBdr/>
        <w:spacing w:before="4" w:after="0"/>
        <w:rPr>
          <w:color w:val="000000"/>
          <w:sz w:val="25"/>
          <w:szCs w:val="25"/>
        </w:rPr>
      </w:pPr>
      <w:r>
        <w:rPr>
          <w:color w:val="000000"/>
          <w:sz w:val="25"/>
          <w:szCs w:val="25"/>
        </w:rPr>
      </w:r>
    </w:p>
    <w:p>
      <w:pPr>
        <w:pStyle w:val="Normal"/>
        <w:pBdr/>
        <w:spacing w:lineRule="auto" w:line="276"/>
        <w:ind w:left="100" w:right="1250" w:hanging="0"/>
        <w:jc w:val="both"/>
        <w:rPr>
          <w:color w:val="000000"/>
        </w:rPr>
      </w:pPr>
      <w:r>
        <w:rPr>
          <w:color w:val="000000"/>
        </w:rPr>
        <w:t>Os participantes devem respeitar os outros. Comportamento ameaçador ou inapropriado para com os árbitros e outros participantes não será tolerado. Incidentes e punições serão identificados a critério completo.</w:t>
      </w:r>
    </w:p>
    <w:p>
      <w:pPr>
        <w:pStyle w:val="Normal"/>
        <w:pBdr/>
        <w:rPr>
          <w:color w:val="000000"/>
          <w:sz w:val="35"/>
          <w:szCs w:val="35"/>
        </w:rPr>
      </w:pPr>
      <w:r>
        <w:rPr>
          <w:color w:val="000000"/>
          <w:sz w:val="35"/>
          <w:szCs w:val="35"/>
        </w:rPr>
      </w:r>
    </w:p>
    <w:p>
      <w:pPr>
        <w:pStyle w:val="Ttulo1"/>
        <w:ind w:left="100" w:firstLine="100"/>
        <w:jc w:val="both"/>
        <w:rPr/>
      </w:pPr>
      <w:r>
        <w:rPr/>
        <w:t>B10. IMAGEM DA MARCA</w:t>
      </w:r>
    </w:p>
    <w:p>
      <w:pPr>
        <w:pStyle w:val="Normal"/>
        <w:pBdr/>
        <w:spacing w:lineRule="auto" w:line="276" w:before="160" w:after="0"/>
        <w:ind w:left="100" w:right="1251" w:hanging="0"/>
        <w:jc w:val="both"/>
        <w:rPr/>
      </w:pPr>
      <w:r>
        <w:rPr>
          <w:color w:val="000000"/>
        </w:rPr>
        <w:t xml:space="preserve">Se um participante pretende prejudicar a reputação da </w:t>
      </w:r>
      <w:r>
        <w:rPr/>
        <w:t>CGS</w:t>
      </w:r>
      <w:r>
        <w:rPr>
          <w:color w:val="000000"/>
        </w:rPr>
        <w:t xml:space="preserve"> ou dos patrocinadores, o organizador tem o direito de desqualificar e proibir todos os envolvidos em eventos ou torneios futuros e de iniciar ações para defender a reputação da marca.</w:t>
      </w:r>
    </w:p>
    <w:p>
      <w:pPr>
        <w:pStyle w:val="Normal"/>
        <w:pBdr/>
        <w:rPr>
          <w:color w:val="000000"/>
          <w:sz w:val="24"/>
          <w:szCs w:val="24"/>
        </w:rPr>
      </w:pPr>
      <w:r>
        <w:rPr>
          <w:color w:val="000000"/>
          <w:sz w:val="24"/>
          <w:szCs w:val="24"/>
        </w:rPr>
      </w:r>
    </w:p>
    <w:p>
      <w:pPr>
        <w:pStyle w:val="Normal"/>
        <w:pBdr/>
        <w:rPr>
          <w:color w:val="000000"/>
          <w:sz w:val="24"/>
          <w:szCs w:val="24"/>
        </w:rPr>
      </w:pPr>
      <w:r>
        <w:rPr>
          <w:color w:val="000000"/>
          <w:sz w:val="24"/>
          <w:szCs w:val="24"/>
        </w:rPr>
      </w:r>
    </w:p>
    <w:p>
      <w:pPr>
        <w:pStyle w:val="Normal"/>
        <w:spacing w:before="206" w:after="0"/>
        <w:ind w:left="826" w:right="1980" w:hanging="0"/>
        <w:jc w:val="center"/>
        <w:rPr>
          <w:b/>
          <w:b/>
          <w:sz w:val="24"/>
          <w:szCs w:val="24"/>
        </w:rPr>
      </w:pPr>
      <w:r>
        <w:rPr>
          <w:b/>
          <w:sz w:val="24"/>
          <w:szCs w:val="24"/>
        </w:rPr>
        <w:t>Anexo D:</w:t>
      </w:r>
    </w:p>
    <w:p>
      <w:pPr>
        <w:pStyle w:val="Ttulo1"/>
        <w:spacing w:before="103" w:after="0"/>
        <w:ind w:left="823" w:right="1980" w:hanging="0"/>
        <w:jc w:val="center"/>
        <w:rPr/>
      </w:pPr>
      <w:r>
        <w:rPr/>
        <w:t>REGRAS ESPECÍFICAS DE JOGO</w:t>
      </w:r>
    </w:p>
    <w:p>
      <w:pPr>
        <w:pStyle w:val="Normal"/>
        <w:pBdr/>
        <w:rPr>
          <w:b/>
          <w:b/>
          <w:color w:val="000000"/>
          <w:sz w:val="26"/>
          <w:szCs w:val="26"/>
        </w:rPr>
      </w:pPr>
      <w:r>
        <w:rPr>
          <w:b/>
          <w:color w:val="000000"/>
          <w:sz w:val="26"/>
          <w:szCs w:val="26"/>
        </w:rPr>
      </w:r>
    </w:p>
    <w:p>
      <w:pPr>
        <w:pStyle w:val="Normal"/>
        <w:pBdr/>
        <w:rPr>
          <w:b/>
          <w:b/>
          <w:color w:val="000000"/>
          <w:sz w:val="26"/>
          <w:szCs w:val="26"/>
        </w:rPr>
      </w:pPr>
      <w:r>
        <w:rPr>
          <w:b/>
          <w:color w:val="000000"/>
          <w:sz w:val="26"/>
          <w:szCs w:val="26"/>
        </w:rPr>
      </w:r>
    </w:p>
    <w:p>
      <w:pPr>
        <w:pStyle w:val="Normal"/>
        <w:spacing w:before="194" w:after="0"/>
        <w:ind w:left="100" w:hanging="0"/>
        <w:rPr>
          <w:b/>
          <w:b/>
          <w:sz w:val="24"/>
          <w:szCs w:val="24"/>
        </w:rPr>
      </w:pPr>
      <w:r>
        <w:rPr>
          <w:b/>
          <w:sz w:val="24"/>
          <w:szCs w:val="24"/>
        </w:rPr>
        <w:t>D1. VERSÃO DE JOGO</w:t>
      </w:r>
    </w:p>
    <w:p>
      <w:pPr>
        <w:pStyle w:val="Normal"/>
        <w:pBdr/>
        <w:spacing w:before="161" w:after="0"/>
        <w:ind w:left="100" w:hanging="0"/>
        <w:rPr>
          <w:color w:val="000000"/>
        </w:rPr>
      </w:pPr>
      <w:r>
        <w:rPr>
          <w:color w:val="000000"/>
        </w:rPr>
        <w:t>Será utilizado a versão mais recente do jogo durante o torneio.</w:t>
      </w:r>
    </w:p>
    <w:p>
      <w:pPr>
        <w:pStyle w:val="Normal"/>
        <w:pBdr/>
        <w:rPr>
          <w:color w:val="000000"/>
          <w:sz w:val="24"/>
          <w:szCs w:val="24"/>
        </w:rPr>
      </w:pPr>
      <w:r>
        <w:rPr>
          <w:color w:val="000000"/>
          <w:sz w:val="24"/>
          <w:szCs w:val="24"/>
        </w:rPr>
      </w:r>
    </w:p>
    <w:p>
      <w:pPr>
        <w:pStyle w:val="Ttulo1"/>
        <w:spacing w:before="163" w:after="0"/>
        <w:ind w:left="100" w:firstLine="100"/>
        <w:rPr/>
      </w:pPr>
      <w:r>
        <w:rPr/>
        <w:t>D2. PROCESSO PRÉ JOGO</w:t>
      </w:r>
    </w:p>
    <w:p>
      <w:pPr>
        <w:pStyle w:val="Normal"/>
        <w:numPr>
          <w:ilvl w:val="0"/>
          <w:numId w:val="9"/>
        </w:numPr>
        <w:pBdr/>
        <w:tabs>
          <w:tab w:val="clear" w:pos="720"/>
          <w:tab w:val="left" w:pos="820" w:leader="none"/>
        </w:tabs>
        <w:spacing w:before="37" w:after="0"/>
        <w:rPr/>
      </w:pPr>
      <w:r>
        <w:rPr>
          <w:color w:val="000000"/>
        </w:rPr>
        <w:t>Warm up : os jogadores tem 1 min de partida para conferirem seus controles</w:t>
        <w:br/>
        <w:t>ou possíveis ajustes até a partida começar</w:t>
      </w:r>
    </w:p>
    <w:p>
      <w:pPr>
        <w:pStyle w:val="Normal"/>
        <w:pBdr/>
        <w:rPr>
          <w:color w:val="000000"/>
          <w:sz w:val="21"/>
          <w:szCs w:val="21"/>
        </w:rPr>
      </w:pPr>
      <w:r>
        <w:rPr>
          <w:color w:val="000000"/>
          <w:sz w:val="21"/>
          <w:szCs w:val="21"/>
        </w:rPr>
      </w:r>
    </w:p>
    <w:p>
      <w:pPr>
        <w:pStyle w:val="Ttulo1"/>
        <w:spacing w:before="1" w:after="0"/>
        <w:ind w:left="100" w:firstLine="100"/>
        <w:rPr/>
      </w:pPr>
      <w:r>
        <w:rPr/>
        <w:t>D3. PROCEDIMENTO DE PARTIDA</w:t>
      </w:r>
    </w:p>
    <w:p>
      <w:pPr>
        <w:pStyle w:val="Normal"/>
        <w:pBdr/>
        <w:spacing w:before="7" w:after="0"/>
        <w:rPr>
          <w:b/>
          <w:b/>
          <w:color w:val="000000"/>
          <w:sz w:val="34"/>
          <w:szCs w:val="34"/>
        </w:rPr>
      </w:pPr>
      <w:r>
        <w:rPr>
          <w:b/>
          <w:color w:val="000000"/>
          <w:sz w:val="34"/>
          <w:szCs w:val="34"/>
        </w:rPr>
      </w:r>
    </w:p>
    <w:p>
      <w:pPr>
        <w:pStyle w:val="Normal"/>
        <w:numPr>
          <w:ilvl w:val="0"/>
          <w:numId w:val="9"/>
        </w:numPr>
        <w:pBdr/>
        <w:tabs>
          <w:tab w:val="clear" w:pos="720"/>
          <w:tab w:val="left" w:pos="820" w:leader="none"/>
        </w:tabs>
        <w:rPr/>
      </w:pPr>
      <w:r>
        <w:rPr>
          <w:b/>
          <w:color w:val="000000"/>
          <w:sz w:val="24"/>
          <w:szCs w:val="24"/>
        </w:rPr>
        <w:t>Inicio da Partida</w:t>
      </w:r>
    </w:p>
    <w:p>
      <w:pPr>
        <w:pStyle w:val="Normal"/>
        <w:pBdr/>
        <w:spacing w:lineRule="auto" w:line="276" w:before="160" w:after="0"/>
        <w:ind w:left="820" w:right="1256" w:hanging="0"/>
        <w:rPr/>
      </w:pPr>
      <w:r>
        <w:rPr>
          <w:color w:val="000000"/>
        </w:rPr>
        <w:t xml:space="preserve">O </w:t>
      </w:r>
      <w:r>
        <w:rPr>
          <w:color w:val="000000"/>
        </w:rPr>
        <w:t>organizador vai ser o JUÍZ</w:t>
        <w:br/>
        <w:t>após a fase eliminatória de mapas</w:t>
        <w:br/>
        <w:br/>
        <w:t>Um jogador diz o personagem que vai jogar ao JUÍZ</w:t>
        <w:br/>
        <w:t xml:space="preserve">e o outro jogador escolhe o personagem dele. </w:t>
      </w:r>
    </w:p>
    <w:p>
      <w:pPr>
        <w:pStyle w:val="Normal"/>
        <w:pBdr/>
        <w:spacing w:before="7" w:after="0"/>
        <w:rPr>
          <w:color w:val="000000"/>
          <w:sz w:val="34"/>
          <w:szCs w:val="34"/>
        </w:rPr>
      </w:pPr>
      <w:r>
        <w:rPr>
          <w:color w:val="000000"/>
          <w:sz w:val="34"/>
          <w:szCs w:val="34"/>
        </w:rPr>
      </w:r>
    </w:p>
    <w:p>
      <w:pPr>
        <w:pStyle w:val="Ttulo1"/>
        <w:numPr>
          <w:ilvl w:val="0"/>
          <w:numId w:val="9"/>
        </w:numPr>
        <w:tabs>
          <w:tab w:val="clear" w:pos="720"/>
          <w:tab w:val="left" w:pos="820" w:leader="none"/>
        </w:tabs>
        <w:rPr>
          <w:b w:val="false"/>
          <w:b w:val="false"/>
        </w:rPr>
      </w:pPr>
      <w:r>
        <w:rPr/>
        <w:t>CONFIGURAÇÃO DE JOGO</w:t>
      </w:r>
    </w:p>
    <w:p>
      <w:pPr>
        <w:pStyle w:val="Normal"/>
        <w:pBdr/>
        <w:spacing w:lineRule="auto" w:line="360" w:before="160" w:after="0"/>
        <w:ind w:left="820" w:right="1256" w:hanging="0"/>
        <w:rPr>
          <w:color w:val="000000"/>
        </w:rPr>
      </w:pPr>
      <w:r>
        <w:rPr>
          <w:color w:val="000000"/>
        </w:rPr>
        <w:t>A partida deve ser criada no Modo “Padrão”. A configuração deve seguir as seguintes instruções:</w:t>
      </w:r>
    </w:p>
    <w:p>
      <w:pPr>
        <w:pStyle w:val="Normal"/>
        <w:numPr>
          <w:ilvl w:val="1"/>
          <w:numId w:val="9"/>
        </w:numPr>
        <w:pBdr/>
        <w:tabs>
          <w:tab w:val="clear" w:pos="720"/>
          <w:tab w:val="left" w:pos="1540" w:leader="none"/>
        </w:tabs>
        <w:rPr/>
      </w:pPr>
      <w:r>
        <w:rPr>
          <w:color w:val="000000"/>
        </w:rPr>
        <w:t>PAUSE</w:t>
      </w:r>
      <w:r>
        <w:rPr>
          <w:color w:val="000000"/>
        </w:rPr>
        <w:t>: Desligado;</w:t>
      </w:r>
    </w:p>
    <w:p>
      <w:pPr>
        <w:pStyle w:val="Normal"/>
        <w:numPr>
          <w:ilvl w:val="1"/>
          <w:numId w:val="9"/>
        </w:numPr>
        <w:pBdr/>
        <w:tabs>
          <w:tab w:val="clear" w:pos="720"/>
          <w:tab w:val="left" w:pos="1540" w:leader="none"/>
        </w:tabs>
        <w:spacing w:before="40" w:after="0"/>
        <w:rPr/>
      </w:pPr>
      <w:r>
        <w:rPr>
          <w:color w:val="000000"/>
        </w:rPr>
        <w:t>HAZARDS</w:t>
      </w:r>
      <w:r>
        <w:rPr>
          <w:color w:val="000000"/>
        </w:rPr>
        <w:t xml:space="preserve">: </w:t>
      </w:r>
      <w:r>
        <w:rPr>
          <w:color w:val="000000"/>
        </w:rPr>
        <w:t>Desli</w:t>
      </w:r>
      <w:r>
        <w:rPr>
          <w:color w:val="000000"/>
        </w:rPr>
        <w:t>gado</w:t>
      </w:r>
      <w:r>
        <w:rPr>
          <w:color w:val="000000"/>
        </w:rPr>
        <w:t>s</w:t>
      </w:r>
      <w:r>
        <w:rPr>
          <w:color w:val="000000"/>
        </w:rPr>
        <w:t>;</w:t>
      </w:r>
    </w:p>
    <w:p>
      <w:pPr>
        <w:pStyle w:val="Normal"/>
        <w:numPr>
          <w:ilvl w:val="1"/>
          <w:numId w:val="9"/>
        </w:numPr>
        <w:pBdr/>
        <w:tabs>
          <w:tab w:val="clear" w:pos="720"/>
          <w:tab w:val="left" w:pos="1540" w:leader="none"/>
        </w:tabs>
        <w:spacing w:before="38" w:after="0"/>
        <w:rPr/>
      </w:pPr>
      <w:r>
        <w:rPr>
          <w:color w:val="000000"/>
        </w:rPr>
        <w:t>STOCKS</w:t>
      </w:r>
      <w:r>
        <w:rPr>
          <w:color w:val="000000"/>
        </w:rPr>
        <w:t xml:space="preserve">: </w:t>
      </w:r>
      <w:r>
        <w:rPr>
          <w:color w:val="000000"/>
        </w:rPr>
        <w:t>3 vidas</w:t>
      </w:r>
    </w:p>
    <w:p>
      <w:pPr>
        <w:pStyle w:val="Normal"/>
        <w:numPr>
          <w:ilvl w:val="1"/>
          <w:numId w:val="9"/>
        </w:numPr>
        <w:pBdr/>
        <w:tabs>
          <w:tab w:val="clear" w:pos="720"/>
          <w:tab w:val="left" w:pos="1540" w:leader="none"/>
        </w:tabs>
        <w:spacing w:before="37" w:after="0"/>
        <w:rPr/>
      </w:pPr>
      <w:r>
        <w:rPr>
          <w:color w:val="000000"/>
        </w:rPr>
        <w:t>TEMPO DA PARTIDA: 7 minutos</w:t>
      </w:r>
    </w:p>
    <w:p>
      <w:pPr>
        <w:sectPr>
          <w:headerReference w:type="default" r:id="rId26"/>
          <w:footerReference w:type="default" r:id="rId27"/>
          <w:type w:val="nextPage"/>
          <w:pgSz w:w="11906" w:h="16838"/>
          <w:pgMar w:left="1340" w:right="140" w:header="0" w:top="1360" w:footer="890" w:bottom="1080" w:gutter="0"/>
          <w:pgNumType w:fmt="decimal"/>
          <w:formProt w:val="false"/>
          <w:textDirection w:val="lrTb"/>
          <w:docGrid w:type="default" w:linePitch="100" w:charSpace="4096"/>
        </w:sectPr>
        <w:pStyle w:val="Normal"/>
        <w:numPr>
          <w:ilvl w:val="1"/>
          <w:numId w:val="9"/>
        </w:numPr>
        <w:pBdr/>
        <w:tabs>
          <w:tab w:val="clear" w:pos="720"/>
          <w:tab w:val="left" w:pos="1540" w:leader="none"/>
        </w:tabs>
        <w:spacing w:before="37" w:after="0"/>
        <w:rPr/>
      </w:pPr>
      <w:r>
        <w:rPr>
          <w:color w:val="000000"/>
        </w:rPr>
        <w:t>ITEMS: Desligados</w:t>
      </w:r>
    </w:p>
    <w:p>
      <w:pPr>
        <w:pStyle w:val="Ttulo3"/>
        <w:numPr>
          <w:ilvl w:val="0"/>
          <w:numId w:val="9"/>
        </w:numPr>
        <w:tabs>
          <w:tab w:val="clear" w:pos="720"/>
          <w:tab w:val="left" w:pos="820" w:leader="none"/>
        </w:tabs>
        <w:spacing w:before="77" w:after="0"/>
        <w:rPr/>
      </w:pPr>
      <w:r>
        <w:rPr/>
        <w:t>JOGADORES POR PARTID</w:t>
      </w:r>
      <w:r>
        <w:rPr/>
        <w:t>A</w:t>
      </w:r>
    </w:p>
    <w:p>
      <w:pPr>
        <w:pStyle w:val="Normal"/>
        <w:pBdr/>
        <w:spacing w:before="8" w:after="0"/>
        <w:rPr>
          <w:b/>
          <w:b/>
          <w:color w:val="000000"/>
          <w:sz w:val="28"/>
          <w:szCs w:val="28"/>
        </w:rPr>
      </w:pPr>
      <w:r>
        <w:rPr>
          <w:b/>
          <w:color w:val="000000"/>
          <w:sz w:val="28"/>
          <w:szCs w:val="28"/>
        </w:rPr>
      </w:r>
    </w:p>
    <w:p>
      <w:pPr>
        <w:pStyle w:val="Normal"/>
        <w:pBdr/>
        <w:ind w:left="820" w:hanging="0"/>
        <w:rPr/>
      </w:pPr>
      <w:r>
        <w:rPr>
          <w:color w:val="000000"/>
        </w:rPr>
        <w:t>U</w:t>
      </w:r>
      <w:r>
        <w:rPr>
          <w:color w:val="000000"/>
        </w:rPr>
        <w:t>m jogador versus o outro sem items (1 contra 1)</w:t>
      </w:r>
    </w:p>
    <w:p>
      <w:pPr>
        <w:pStyle w:val="Normal"/>
        <w:pBdr/>
        <w:rPr>
          <w:color w:val="000000"/>
          <w:sz w:val="24"/>
          <w:szCs w:val="24"/>
        </w:rPr>
      </w:pPr>
      <w:r>
        <w:rPr>
          <w:color w:val="000000"/>
          <w:sz w:val="24"/>
          <w:szCs w:val="24"/>
        </w:rPr>
      </w:r>
    </w:p>
    <w:p>
      <w:pPr>
        <w:pStyle w:val="Normal"/>
        <w:pBdr/>
        <w:spacing w:before="8" w:after="0"/>
        <w:rPr>
          <w:color w:val="000000"/>
          <w:sz w:val="32"/>
          <w:szCs w:val="32"/>
        </w:rPr>
      </w:pPr>
      <w:r>
        <w:rPr>
          <w:color w:val="000000"/>
          <w:sz w:val="32"/>
          <w:szCs w:val="32"/>
        </w:rPr>
      </w:r>
    </w:p>
    <w:p>
      <w:pPr>
        <w:pStyle w:val="Ttulo1"/>
        <w:ind w:left="100" w:firstLine="100"/>
        <w:rPr/>
      </w:pPr>
      <w:r>
        <w:rPr/>
        <w:t>D4. STREAM DE JOGADORES</w:t>
      </w:r>
    </w:p>
    <w:p>
      <w:pPr>
        <w:pStyle w:val="Normal"/>
        <w:pBdr/>
        <w:rPr>
          <w:b/>
          <w:b/>
          <w:color w:val="000000"/>
          <w:sz w:val="26"/>
          <w:szCs w:val="26"/>
        </w:rPr>
      </w:pPr>
      <w:r>
        <w:rPr>
          <w:b/>
          <w:color w:val="000000"/>
          <w:sz w:val="26"/>
          <w:szCs w:val="26"/>
        </w:rPr>
      </w:r>
    </w:p>
    <w:p>
      <w:pPr>
        <w:pStyle w:val="Normal"/>
        <w:pBdr/>
        <w:spacing w:before="152" w:after="0"/>
        <w:ind w:left="820" w:hanging="0"/>
        <w:rPr/>
      </w:pPr>
      <w:r>
        <w:rPr>
          <w:color w:val="000000"/>
        </w:rPr>
        <w:t>Poderá haver 1 setup para stream onde não poderá ser recusado caso o organizador</w:t>
        <w:br/>
        <w:t xml:space="preserve">selecione seu jogo, pois poderá atrasar o andamento do torneio </w:t>
      </w:r>
    </w:p>
    <w:p>
      <w:pPr>
        <w:pStyle w:val="Normal"/>
        <w:pBdr/>
        <w:rPr>
          <w:color w:val="000000"/>
          <w:sz w:val="24"/>
          <w:szCs w:val="24"/>
        </w:rPr>
      </w:pPr>
      <w:r>
        <w:rPr>
          <w:color w:val="000000"/>
          <w:sz w:val="24"/>
          <w:szCs w:val="24"/>
        </w:rPr>
      </w:r>
    </w:p>
    <w:p>
      <w:pPr>
        <w:pStyle w:val="Normal"/>
        <w:pBdr/>
        <w:rPr>
          <w:color w:val="000000"/>
          <w:sz w:val="24"/>
          <w:szCs w:val="24"/>
        </w:rPr>
      </w:pPr>
      <w:r>
        <w:rPr>
          <w:color w:val="000000"/>
          <w:sz w:val="24"/>
          <w:szCs w:val="24"/>
        </w:rPr>
      </w:r>
    </w:p>
    <w:p>
      <w:pPr>
        <w:pStyle w:val="Normal"/>
        <w:pBdr/>
        <w:rPr>
          <w:color w:val="000000"/>
          <w:sz w:val="24"/>
          <w:szCs w:val="24"/>
        </w:rPr>
      </w:pPr>
      <w:r>
        <w:rPr>
          <w:color w:val="000000"/>
          <w:sz w:val="24"/>
          <w:szCs w:val="24"/>
        </w:rPr>
      </w:r>
    </w:p>
    <w:p>
      <w:pPr>
        <w:pStyle w:val="Normal"/>
        <w:pBdr/>
        <w:rPr>
          <w:color w:val="000000"/>
          <w:sz w:val="24"/>
          <w:szCs w:val="24"/>
        </w:rPr>
      </w:pPr>
      <w:r>
        <w:rPr>
          <w:color w:val="000000"/>
          <w:sz w:val="24"/>
          <w:szCs w:val="24"/>
        </w:rPr>
      </w:r>
    </w:p>
    <w:p>
      <w:pPr>
        <w:pStyle w:val="Normal"/>
        <w:pBdr/>
        <w:rPr>
          <w:color w:val="000000"/>
          <w:sz w:val="24"/>
          <w:szCs w:val="24"/>
        </w:rPr>
      </w:pPr>
      <w:r>
        <w:rPr>
          <w:color w:val="000000"/>
          <w:sz w:val="24"/>
          <w:szCs w:val="24"/>
        </w:rPr>
      </w:r>
    </w:p>
    <w:p>
      <w:pPr>
        <w:pStyle w:val="Ttulo2"/>
        <w:spacing w:before="165" w:after="0"/>
        <w:ind w:left="823" w:right="1980" w:hanging="0"/>
        <w:jc w:val="center"/>
        <w:rPr/>
      </w:pPr>
      <w:r>
        <w:rPr/>
        <w:t xml:space="preserve">Anexo </w:t>
      </w:r>
      <w:r>
        <w:rPr/>
        <w:t>E</w:t>
      </w:r>
      <w:r>
        <w:rPr/>
        <w:t>:</w:t>
      </w:r>
    </w:p>
    <w:p>
      <w:pPr>
        <w:pStyle w:val="Normal"/>
        <w:spacing w:before="45" w:after="0"/>
        <w:ind w:left="827" w:right="1980" w:hanging="0"/>
        <w:jc w:val="center"/>
        <w:rPr>
          <w:sz w:val="52"/>
          <w:szCs w:val="52"/>
        </w:rPr>
      </w:pPr>
      <w:r>
        <w:rPr>
          <w:sz w:val="52"/>
          <w:szCs w:val="52"/>
        </w:rPr>
        <w:t>ATENDIMENTO</w:t>
      </w:r>
    </w:p>
    <w:p>
      <w:pPr>
        <w:pStyle w:val="Normal"/>
        <w:pBdr/>
        <w:spacing w:before="3" w:after="0"/>
        <w:rPr>
          <w:color w:val="000000"/>
          <w:sz w:val="63"/>
          <w:szCs w:val="63"/>
        </w:rPr>
      </w:pPr>
      <w:r>
        <w:rPr>
          <w:color w:val="000000"/>
          <w:sz w:val="63"/>
          <w:szCs w:val="63"/>
        </w:rPr>
      </w:r>
    </w:p>
    <w:p>
      <w:pPr>
        <w:pStyle w:val="Normal"/>
        <w:pBdr/>
        <w:spacing w:lineRule="auto" w:line="276"/>
        <w:ind w:left="820" w:right="1253" w:hanging="0"/>
        <w:jc w:val="both"/>
        <w:rPr/>
      </w:pPr>
      <w:r>
        <w:rPr>
          <w:color w:val="000000"/>
        </w:rPr>
        <w:t xml:space="preserve">Em caso de dúvidas do processo de inscrição e questionamentos sobre as regras, entre em contato </w:t>
      </w:r>
      <w:r>
        <w:rPr/>
        <w:t xml:space="preserve">com um dos administradores </w:t>
      </w:r>
      <w:r>
        <w:rPr/>
        <w:t>do torneio.</w:t>
      </w:r>
    </w:p>
    <w:p>
      <w:pPr>
        <w:pStyle w:val="Normal"/>
        <w:pBdr/>
        <w:spacing w:lineRule="auto" w:line="276"/>
        <w:ind w:left="820" w:right="1253" w:hanging="0"/>
        <w:jc w:val="both"/>
        <w:rPr/>
      </w:pPr>
      <w:r>
        <w:rPr/>
      </w:r>
    </w:p>
    <w:sectPr>
      <w:headerReference w:type="default" r:id="rId28"/>
      <w:footerReference w:type="default" r:id="rId29"/>
      <w:type w:val="nextPage"/>
      <w:pgSz w:w="11906" w:h="16838"/>
      <w:pgMar w:left="1340" w:right="140" w:header="0" w:top="1640" w:footer="890" w:bottom="108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Arial">
    <w:charset w:val="00"/>
    <w:family w:val="roman"/>
    <w:pitch w:val="variable"/>
  </w:font>
  <w:font w:name="Noto Sans Symbols">
    <w:charset w:val="00"/>
    <w:family w:val="roman"/>
    <w:pitch w:val="variable"/>
  </w:font>
  <w:font w:name="Arial MT">
    <w:charset w:val="00"/>
    <w:family w:val="roman"/>
    <w:pitch w:val="variable"/>
  </w:font>
  <w:font w:name="Calibri">
    <w:charset w:val="00"/>
    <w:family w:val="roman"/>
    <w:pitch w:val="variable"/>
  </w:font>
  <w:font w:name="Georgia">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oto Sans Symbols">
    <w:charset w:val="01"/>
    <w:family w:val="auto"/>
    <w:pitch w:val="default"/>
  </w:font>
  <w:font w:name="Symbol">
    <w:charset w:val="02"/>
    <w:family w:val="auto"/>
    <w:pitch w:val="default"/>
    <w:embedRegular r:id="rId14" w:fontKey="{0E014A78-CABC-4EF0-12AC-5CD89AEFDE0E}"/>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Arial MT">
    <w:charset w:val="01"/>
    <w:family w:val="auto"/>
    <w:pitch w:val="default"/>
  </w:font>
  <w:font w:name="Calibri">
    <w:charset w:val="01"/>
    <w:family w:val="swiss"/>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spacing w:lineRule="auto" w:line="12"/>
      <w:rPr>
        <w:color w:val="000000"/>
        <w:sz w:val="20"/>
        <w:szCs w:val="20"/>
      </w:rPr>
    </w:pPr>
    <w:r>
      <w:rPr>
        <w:color w:val="000000"/>
        <w:sz w:val="20"/>
        <w:szCs w:val="20"/>
      </w:rPr>
      <mc:AlternateContent>
        <mc:Choice Requires="wps">
          <w:drawing>
            <wp:anchor behindDoc="1" distT="0" distB="0" distL="0" distR="0" simplePos="0" locked="0" layoutInCell="1" allowOverlap="1" relativeHeight="2" wp14:anchorId="1322A6B7">
              <wp:simplePos x="0" y="0"/>
              <wp:positionH relativeFrom="column">
                <wp:posOffset>5626100</wp:posOffset>
              </wp:positionH>
              <wp:positionV relativeFrom="paragraph">
                <wp:posOffset>9969500</wp:posOffset>
              </wp:positionV>
              <wp:extent cx="254635" cy="192405"/>
              <wp:effectExtent l="0" t="0" r="0" b="0"/>
              <wp:wrapNone/>
              <wp:docPr id="2" name="Retângulo 4"/>
              <a:graphic xmlns:a="http://schemas.openxmlformats.org/drawingml/2006/main">
                <a:graphicData uri="http://schemas.microsoft.com/office/word/2010/wordprocessingShape">
                  <wps:wsp>
                    <wps:cNvSpPr/>
                    <wps:spPr>
                      <a:xfrm>
                        <a:off x="0" y="0"/>
                        <a:ext cx="254160" cy="191880"/>
                      </a:xfrm>
                      <a:prstGeom prst="rect">
                        <a:avLst/>
                      </a:prstGeom>
                      <a:noFill/>
                      <a:ln>
                        <a:noFill/>
                      </a:ln>
                    </wps:spPr>
                    <wps:style>
                      <a:lnRef idx="0"/>
                      <a:fillRef idx="0"/>
                      <a:effectRef idx="0"/>
                      <a:fontRef idx="minor"/>
                    </wps:style>
                    <wps:txbx>
                      <w:txbxContent>
                        <w:p>
                          <w:pPr>
                            <w:pStyle w:val="Contedodoquadro"/>
                            <w:spacing w:before="12" w:after="0"/>
                            <w:ind w:left="60" w:hanging="0"/>
                            <w:rPr/>
                          </w:pPr>
                          <w:r>
                            <w:rPr>
                              <w:color w:val="000000"/>
                            </w:rPr>
                            <w:t xml:space="preserve"> </w:t>
                          </w:r>
                          <w:r>
                            <w:rPr>
                              <w:color w:val="000000"/>
                            </w:rPr>
                            <w:t>PAGE 10</w:t>
                          </w:r>
                        </w:p>
                      </w:txbxContent>
                    </wps:txbx>
                    <wps:bodyPr lIns="0" rIns="0" tIns="0" bIns="0">
                      <a:noAutofit/>
                    </wps:bodyPr>
                  </wps:wsp>
                </a:graphicData>
              </a:graphic>
            </wp:anchor>
          </w:drawing>
        </mc:Choice>
        <mc:Fallback>
          <w:pict>
            <v:rect id="shape_0" ID="Retângulo 4" stroked="f" style="position:absolute;margin-left:443pt;margin-top:785pt;width:19.95pt;height:15.05pt" wp14:anchorId="1322A6B7">
              <w10:wrap type="square"/>
              <v:fill o:detectmouseclick="t" on="false"/>
              <v:stroke color="#3465a4" joinstyle="round" endcap="flat"/>
              <v:textbox>
                <w:txbxContent>
                  <w:p>
                    <w:pPr>
                      <w:pStyle w:val="Contedodoquadro"/>
                      <w:spacing w:before="12" w:after="0"/>
                      <w:ind w:left="60" w:hanging="0"/>
                      <w:rPr/>
                    </w:pPr>
                    <w:r>
                      <w:rPr>
                        <w:color w:val="000000"/>
                      </w:rPr>
                      <w:t xml:space="preserve"> </w:t>
                    </w:r>
                    <w:r>
                      <w:rPr>
                        <w:color w:val="000000"/>
                      </w:rPr>
                      <w:t>PAGE 10</w:t>
                    </w:r>
                  </w:p>
                </w:txbxContent>
              </v:textbox>
            </v:rect>
          </w:pict>
        </mc:Fallback>
      </mc:AlternateContent>
      <mc:AlternateContent>
        <mc:Choice Requires="wps">
          <w:drawing>
            <wp:anchor behindDoc="1" distT="0" distB="0" distL="0" distR="0" simplePos="0" locked="0" layoutInCell="1" allowOverlap="1" relativeHeight="3" wp14:anchorId="62F2F83C">
              <wp:simplePos x="0" y="0"/>
              <wp:positionH relativeFrom="column">
                <wp:posOffset>2235200</wp:posOffset>
              </wp:positionH>
              <wp:positionV relativeFrom="paragraph">
                <wp:posOffset>9994900</wp:posOffset>
              </wp:positionV>
              <wp:extent cx="3086735" cy="163830"/>
              <wp:effectExtent l="0" t="0" r="0" b="0"/>
              <wp:wrapNone/>
              <wp:docPr id="4" name="Retângulo 3"/>
              <a:graphic xmlns:a="http://schemas.openxmlformats.org/drawingml/2006/main">
                <a:graphicData uri="http://schemas.microsoft.com/office/word/2010/wordprocessingShape">
                  <wps:wsp>
                    <wps:cNvSpPr/>
                    <wps:spPr>
                      <a:xfrm>
                        <a:off x="0" y="0"/>
                        <a:ext cx="3086280" cy="163080"/>
                      </a:xfrm>
                      <a:prstGeom prst="rect">
                        <a:avLst/>
                      </a:prstGeom>
                      <a:noFill/>
                      <a:ln>
                        <a:noFill/>
                      </a:ln>
                    </wps:spPr>
                    <wps:style>
                      <a:lnRef idx="0"/>
                      <a:fillRef idx="0"/>
                      <a:effectRef idx="0"/>
                      <a:fontRef idx="minor"/>
                    </wps:style>
                    <wps:txbx>
                      <w:txbxContent>
                        <w:p>
                          <w:pPr>
                            <w:pStyle w:val="Contedodoquadro"/>
                            <w:spacing w:before="13" w:after="0"/>
                            <w:ind w:left="20" w:firstLine="20"/>
                            <w:rPr/>
                          </w:pPr>
                          <w:r>
                            <w:rPr>
                              <w:color w:val="666666"/>
                              <w:sz w:val="18"/>
                            </w:rPr>
                            <w:t>FBDEL -LIVRO DE REGRAS OFICIAL- ver1.0 – 31/08/2023</w:t>
                          </w:r>
                        </w:p>
                      </w:txbxContent>
                    </wps:txbx>
                    <wps:bodyPr lIns="0" rIns="0" tIns="0" bIns="0">
                      <a:noAutofit/>
                    </wps:bodyPr>
                  </wps:wsp>
                </a:graphicData>
              </a:graphic>
            </wp:anchor>
          </w:drawing>
        </mc:Choice>
        <mc:Fallback>
          <w:pict>
            <v:rect id="shape_0" ID="Retângulo 3" stroked="f" style="position:absolute;margin-left:176pt;margin-top:787pt;width:242.95pt;height:12.8pt" wp14:anchorId="62F2F83C">
              <w10:wrap type="square"/>
              <v:fill o:detectmouseclick="t" on="false"/>
              <v:stroke color="#3465a4" joinstyle="round" endcap="flat"/>
              <v:textbox>
                <w:txbxContent>
                  <w:p>
                    <w:pPr>
                      <w:pStyle w:val="Contedodoquadro"/>
                      <w:spacing w:before="13" w:after="0"/>
                      <w:ind w:left="20" w:firstLine="20"/>
                      <w:rPr/>
                    </w:pPr>
                    <w:r>
                      <w:rPr>
                        <w:color w:val="666666"/>
                        <w:sz w:val="18"/>
                      </w:rPr>
                      <w:t>FBDEL -LIVRO DE REGRAS OFICIAL- ver1.0 – 31/08/2023</w:t>
                    </w:r>
                  </w:p>
                </w:txbxContent>
              </v:textbox>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left="2160" w:firstLine="720"/>
      <w:rPr/>
    </w:pPr>
    <w:r>
      <w:rPr/>
      <w:drawing>
        <wp:anchor behindDoc="1" distT="0" distB="0" distL="0" distR="0" simplePos="0" locked="0" layoutInCell="1" allowOverlap="1" relativeHeight="4">
          <wp:simplePos x="0" y="0"/>
          <wp:positionH relativeFrom="column">
            <wp:posOffset>1892935</wp:posOffset>
          </wp:positionH>
          <wp:positionV relativeFrom="paragraph">
            <wp:posOffset>31750</wp:posOffset>
          </wp:positionV>
          <wp:extent cx="2109470" cy="882650"/>
          <wp:effectExtent l="0" t="0" r="0" b="0"/>
          <wp:wrapNone/>
          <wp:docPr id="1"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descr=""/>
                  <pic:cNvPicPr>
                    <a:picLocks noChangeAspect="1" noChangeArrowheads="1"/>
                  </pic:cNvPicPr>
                </pic:nvPicPr>
                <pic:blipFill>
                  <a:blip r:embed="rId1"/>
                  <a:stretch>
                    <a:fillRect/>
                  </a:stretch>
                </pic:blipFill>
                <pic:spPr bwMode="auto">
                  <a:xfrm>
                    <a:off x="0" y="0"/>
                    <a:ext cx="2109470" cy="882650"/>
                  </a:xfrm>
                  <a:prstGeom prst="rect">
                    <a:avLst/>
                  </a:prstGeom>
                </pic:spPr>
              </pic:pic>
            </a:graphicData>
          </a:graphic>
        </wp:anchor>
      </w:drawing>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540" w:hanging="360"/>
      </w:pPr>
      <w:rPr>
        <w:rFonts w:ascii="Noto Sans Symbols" w:hAnsi="Noto Sans Symbols" w:cs="Noto Sans Symbols" w:hint="default"/>
        <w:rFonts w:cs="Noto Sans Symbols"/>
      </w:rPr>
    </w:lvl>
    <w:lvl w:ilvl="1">
      <w:start w:val="1"/>
      <w:numFmt w:val="bullet"/>
      <w:lvlText w:val=""/>
      <w:lvlJc w:val="left"/>
      <w:pPr>
        <w:ind w:left="2422" w:hanging="360"/>
      </w:pPr>
      <w:rPr>
        <w:rFonts w:ascii="Symbol" w:hAnsi="Symbol" w:cs="Symbol" w:hint="default"/>
      </w:rPr>
    </w:lvl>
    <w:lvl w:ilvl="2">
      <w:start w:val="1"/>
      <w:numFmt w:val="bullet"/>
      <w:lvlText w:val=""/>
      <w:lvlJc w:val="left"/>
      <w:pPr>
        <w:ind w:left="3305" w:hanging="360"/>
      </w:pPr>
      <w:rPr>
        <w:rFonts w:ascii="Symbol" w:hAnsi="Symbol" w:cs="Symbol" w:hint="default"/>
      </w:rPr>
    </w:lvl>
    <w:lvl w:ilvl="3">
      <w:start w:val="1"/>
      <w:numFmt w:val="bullet"/>
      <w:lvlText w:val=""/>
      <w:lvlJc w:val="left"/>
      <w:pPr>
        <w:ind w:left="4188" w:hanging="360"/>
      </w:pPr>
      <w:rPr>
        <w:rFonts w:ascii="Symbol" w:hAnsi="Symbol" w:cs="Symbol" w:hint="default"/>
      </w:rPr>
    </w:lvl>
    <w:lvl w:ilvl="4">
      <w:start w:val="1"/>
      <w:numFmt w:val="bullet"/>
      <w:lvlText w:val=""/>
      <w:lvlJc w:val="left"/>
      <w:pPr>
        <w:ind w:left="5071" w:hanging="360"/>
      </w:pPr>
      <w:rPr>
        <w:rFonts w:ascii="Symbol" w:hAnsi="Symbol" w:cs="Symbol" w:hint="default"/>
      </w:rPr>
    </w:lvl>
    <w:lvl w:ilvl="5">
      <w:start w:val="1"/>
      <w:numFmt w:val="bullet"/>
      <w:lvlText w:val=""/>
      <w:lvlJc w:val="left"/>
      <w:pPr>
        <w:ind w:left="5954" w:hanging="360"/>
      </w:pPr>
      <w:rPr>
        <w:rFonts w:ascii="Symbol" w:hAnsi="Symbol" w:cs="Symbol" w:hint="default"/>
      </w:rPr>
    </w:lvl>
    <w:lvl w:ilvl="6">
      <w:start w:val="1"/>
      <w:numFmt w:val="bullet"/>
      <w:lvlText w:val=""/>
      <w:lvlJc w:val="left"/>
      <w:pPr>
        <w:ind w:left="6837" w:hanging="360"/>
      </w:pPr>
      <w:rPr>
        <w:rFonts w:ascii="Symbol" w:hAnsi="Symbol" w:cs="Symbol" w:hint="default"/>
      </w:rPr>
    </w:lvl>
    <w:lvl w:ilvl="7">
      <w:start w:val="1"/>
      <w:numFmt w:val="bullet"/>
      <w:lvlText w:val=""/>
      <w:lvlJc w:val="left"/>
      <w:pPr>
        <w:ind w:left="7720" w:hanging="360"/>
      </w:pPr>
      <w:rPr>
        <w:rFonts w:ascii="Symbol" w:hAnsi="Symbol" w:cs="Symbol" w:hint="default"/>
      </w:rPr>
    </w:lvl>
    <w:lvl w:ilvl="8">
      <w:start w:val="1"/>
      <w:numFmt w:val="bullet"/>
      <w:lvlText w:val=""/>
      <w:lvlJc w:val="left"/>
      <w:pPr>
        <w:ind w:left="8603" w:hanging="360"/>
      </w:pPr>
      <w:rPr>
        <w:rFonts w:ascii="Symbol" w:hAnsi="Symbol" w:cs="Symbol" w:hint="default"/>
      </w:rPr>
    </w:lvl>
  </w:abstractNum>
  <w:abstractNum w:abstractNumId="2">
    <w:lvl w:ilvl="0">
      <w:start w:val="1"/>
      <w:numFmt w:val="decimal"/>
      <w:lvlText w:val="%1."/>
      <w:lvlJc w:val="left"/>
      <w:pPr>
        <w:ind w:left="1540" w:hanging="543"/>
      </w:pPr>
      <w:rPr>
        <w:sz w:val="22"/>
        <w:i w:val="false"/>
        <w:b w:val="false"/>
        <w:szCs w:val="22"/>
        <w:rFonts w:eastAsia="Arial" w:cs="Arial"/>
      </w:rPr>
    </w:lvl>
    <w:lvl w:ilvl="1">
      <w:start w:val="1"/>
      <w:numFmt w:val="bullet"/>
      <w:lvlText w:val="●"/>
      <w:lvlJc w:val="left"/>
      <w:pPr>
        <w:ind w:left="1540" w:hanging="360"/>
      </w:pPr>
      <w:rPr>
        <w:rFonts w:ascii="Arial" w:hAnsi="Arial" w:cs="Arial" w:hint="default"/>
        <w:sz w:val="22"/>
        <w:i w:val="false"/>
        <w:b w:val="false"/>
        <w:szCs w:val="22"/>
        <w:rFonts w:cs="Arial"/>
      </w:rPr>
    </w:lvl>
    <w:lvl w:ilvl="2">
      <w:start w:val="1"/>
      <w:numFmt w:val="bullet"/>
      <w:lvlText w:val=""/>
      <w:lvlJc w:val="left"/>
      <w:pPr>
        <w:ind w:left="3317" w:hanging="360"/>
      </w:pPr>
      <w:rPr>
        <w:rFonts w:ascii="Symbol" w:hAnsi="Symbol" w:cs="Symbol" w:hint="default"/>
      </w:rPr>
    </w:lvl>
    <w:lvl w:ilvl="3">
      <w:start w:val="1"/>
      <w:numFmt w:val="bullet"/>
      <w:lvlText w:val=""/>
      <w:lvlJc w:val="left"/>
      <w:pPr>
        <w:ind w:left="4206" w:hanging="360"/>
      </w:pPr>
      <w:rPr>
        <w:rFonts w:ascii="Symbol" w:hAnsi="Symbol" w:cs="Symbol" w:hint="default"/>
      </w:rPr>
    </w:lvl>
    <w:lvl w:ilvl="4">
      <w:start w:val="1"/>
      <w:numFmt w:val="bullet"/>
      <w:lvlText w:val=""/>
      <w:lvlJc w:val="left"/>
      <w:pPr>
        <w:ind w:left="5095" w:hanging="360"/>
      </w:pPr>
      <w:rPr>
        <w:rFonts w:ascii="Symbol" w:hAnsi="Symbol" w:cs="Symbol" w:hint="default"/>
      </w:rPr>
    </w:lvl>
    <w:lvl w:ilvl="5">
      <w:start w:val="1"/>
      <w:numFmt w:val="bullet"/>
      <w:lvlText w:val=""/>
      <w:lvlJc w:val="left"/>
      <w:pPr>
        <w:ind w:left="5984" w:hanging="360"/>
      </w:pPr>
      <w:rPr>
        <w:rFonts w:ascii="Symbol" w:hAnsi="Symbol" w:cs="Symbol" w:hint="default"/>
      </w:rPr>
    </w:lvl>
    <w:lvl w:ilvl="6">
      <w:start w:val="1"/>
      <w:numFmt w:val="bullet"/>
      <w:lvlText w:val=""/>
      <w:lvlJc w:val="left"/>
      <w:pPr>
        <w:ind w:left="6873" w:hanging="360"/>
      </w:pPr>
      <w:rPr>
        <w:rFonts w:ascii="Symbol" w:hAnsi="Symbol" w:cs="Symbol" w:hint="default"/>
      </w:rPr>
    </w:lvl>
    <w:lvl w:ilvl="7">
      <w:start w:val="1"/>
      <w:numFmt w:val="bullet"/>
      <w:lvlText w:val=""/>
      <w:lvlJc w:val="left"/>
      <w:pPr>
        <w:ind w:left="7762" w:hanging="360"/>
      </w:pPr>
      <w:rPr>
        <w:rFonts w:ascii="Symbol" w:hAnsi="Symbol" w:cs="Symbol" w:hint="default"/>
      </w:rPr>
    </w:lvl>
    <w:lvl w:ilvl="8">
      <w:start w:val="1"/>
      <w:numFmt w:val="bullet"/>
      <w:lvlText w:val=""/>
      <w:lvlJc w:val="left"/>
      <w:pPr>
        <w:ind w:left="8651" w:hanging="360"/>
      </w:pPr>
      <w:rPr>
        <w:rFonts w:ascii="Symbol" w:hAnsi="Symbol" w:cs="Symbol" w:hint="default"/>
      </w:rPr>
    </w:lvl>
  </w:abstractNum>
  <w:abstractNum w:abstractNumId="3">
    <w:lvl w:ilvl="0">
      <w:start w:val="1"/>
      <w:numFmt w:val="bullet"/>
      <w:lvlText w:val="●"/>
      <w:lvlJc w:val="left"/>
      <w:pPr>
        <w:ind w:left="820" w:hanging="360"/>
      </w:pPr>
      <w:rPr>
        <w:rFonts w:ascii="Noto Sans Symbols" w:hAnsi="Noto Sans Symbols" w:cs="Noto Sans Symbols" w:hint="default"/>
        <w:sz w:val="26"/>
        <w:b w:val="false"/>
        <w:rFonts w:cs="Noto Sans Symbols"/>
      </w:rPr>
    </w:lvl>
    <w:lvl w:ilvl="1">
      <w:start w:val="1"/>
      <w:numFmt w:val="bullet"/>
      <w:lvlText w:val="●"/>
      <w:lvlJc w:val="left"/>
      <w:pPr>
        <w:ind w:left="2261" w:hanging="361"/>
      </w:pPr>
      <w:rPr>
        <w:rFonts w:ascii="Arial" w:hAnsi="Arial" w:cs="Arial" w:hint="default"/>
        <w:sz w:val="22"/>
        <w:i w:val="false"/>
        <w:b w:val="false"/>
        <w:szCs w:val="22"/>
        <w:rFonts w:cs="Arial"/>
      </w:rPr>
    </w:lvl>
    <w:lvl w:ilvl="2">
      <w:start w:val="1"/>
      <w:numFmt w:val="bullet"/>
      <w:lvlText w:val=""/>
      <w:lvlJc w:val="left"/>
      <w:pPr>
        <w:ind w:left="2260" w:hanging="361"/>
      </w:pPr>
      <w:rPr>
        <w:rFonts w:ascii="Symbol" w:hAnsi="Symbol" w:cs="Symbol" w:hint="default"/>
      </w:rPr>
    </w:lvl>
    <w:lvl w:ilvl="3">
      <w:start w:val="1"/>
      <w:numFmt w:val="bullet"/>
      <w:lvlText w:val=""/>
      <w:lvlJc w:val="left"/>
      <w:pPr>
        <w:ind w:left="3281" w:hanging="361"/>
      </w:pPr>
      <w:rPr>
        <w:rFonts w:ascii="Symbol" w:hAnsi="Symbol" w:cs="Symbol" w:hint="default"/>
      </w:rPr>
    </w:lvl>
    <w:lvl w:ilvl="4">
      <w:start w:val="1"/>
      <w:numFmt w:val="bullet"/>
      <w:lvlText w:val=""/>
      <w:lvlJc w:val="left"/>
      <w:pPr>
        <w:ind w:left="4302" w:hanging="361"/>
      </w:pPr>
      <w:rPr>
        <w:rFonts w:ascii="Symbol" w:hAnsi="Symbol" w:cs="Symbol" w:hint="default"/>
      </w:rPr>
    </w:lvl>
    <w:lvl w:ilvl="5">
      <w:start w:val="1"/>
      <w:numFmt w:val="bullet"/>
      <w:lvlText w:val=""/>
      <w:lvlJc w:val="left"/>
      <w:pPr>
        <w:ind w:left="5323" w:hanging="361"/>
      </w:pPr>
      <w:rPr>
        <w:rFonts w:ascii="Symbol" w:hAnsi="Symbol" w:cs="Symbol" w:hint="default"/>
      </w:rPr>
    </w:lvl>
    <w:lvl w:ilvl="6">
      <w:start w:val="1"/>
      <w:numFmt w:val="bullet"/>
      <w:lvlText w:val=""/>
      <w:lvlJc w:val="left"/>
      <w:pPr>
        <w:ind w:left="6344" w:hanging="361"/>
      </w:pPr>
      <w:rPr>
        <w:rFonts w:ascii="Symbol" w:hAnsi="Symbol" w:cs="Symbol" w:hint="default"/>
      </w:rPr>
    </w:lvl>
    <w:lvl w:ilvl="7">
      <w:start w:val="1"/>
      <w:numFmt w:val="bullet"/>
      <w:lvlText w:val=""/>
      <w:lvlJc w:val="left"/>
      <w:pPr>
        <w:ind w:left="7365" w:hanging="361"/>
      </w:pPr>
      <w:rPr>
        <w:rFonts w:ascii="Symbol" w:hAnsi="Symbol" w:cs="Symbol" w:hint="default"/>
      </w:rPr>
    </w:lvl>
    <w:lvl w:ilvl="8">
      <w:start w:val="1"/>
      <w:numFmt w:val="bullet"/>
      <w:lvlText w:val=""/>
      <w:lvlJc w:val="left"/>
      <w:pPr>
        <w:ind w:left="8386" w:hanging="361"/>
      </w:pPr>
      <w:rPr>
        <w:rFonts w:ascii="Symbol" w:hAnsi="Symbol" w:cs="Symbol" w:hint="default"/>
      </w:rPr>
    </w:lvl>
  </w:abstractNum>
  <w:abstractNum w:abstractNumId="4">
    <w:lvl w:ilvl="0">
      <w:start w:val="1"/>
      <w:numFmt w:val="bullet"/>
      <w:lvlText w:val="●"/>
      <w:lvlJc w:val="left"/>
      <w:pPr>
        <w:ind w:left="1540" w:hanging="360"/>
      </w:pPr>
      <w:rPr>
        <w:rFonts w:ascii="Arial" w:hAnsi="Arial" w:cs="Arial" w:hint="default"/>
        <w:sz w:val="22"/>
        <w:i w:val="false"/>
        <w:b w:val="false"/>
        <w:szCs w:val="22"/>
        <w:rFonts w:cs="Arial"/>
      </w:rPr>
    </w:lvl>
    <w:lvl w:ilvl="1">
      <w:start w:val="1"/>
      <w:numFmt w:val="bullet"/>
      <w:lvlText w:val="○"/>
      <w:lvlJc w:val="left"/>
      <w:pPr>
        <w:ind w:left="2261" w:hanging="361"/>
      </w:pPr>
      <w:rPr>
        <w:rFonts w:ascii="Arial" w:hAnsi="Arial" w:cs="Arial" w:hint="default"/>
        <w:sz w:val="22"/>
        <w:i w:val="false"/>
        <w:b w:val="false"/>
        <w:szCs w:val="22"/>
        <w:rFonts w:cs="Arial"/>
      </w:rPr>
    </w:lvl>
    <w:lvl w:ilvl="2">
      <w:start w:val="1"/>
      <w:numFmt w:val="bullet"/>
      <w:lvlText w:val=""/>
      <w:lvlJc w:val="left"/>
      <w:pPr>
        <w:ind w:left="3167" w:hanging="361"/>
      </w:pPr>
      <w:rPr>
        <w:rFonts w:ascii="Symbol" w:hAnsi="Symbol" w:cs="Symbol" w:hint="default"/>
      </w:rPr>
    </w:lvl>
    <w:lvl w:ilvl="3">
      <w:start w:val="1"/>
      <w:numFmt w:val="bullet"/>
      <w:lvlText w:val=""/>
      <w:lvlJc w:val="left"/>
      <w:pPr>
        <w:ind w:left="4075" w:hanging="361"/>
      </w:pPr>
      <w:rPr>
        <w:rFonts w:ascii="Symbol" w:hAnsi="Symbol" w:cs="Symbol" w:hint="default"/>
      </w:rPr>
    </w:lvl>
    <w:lvl w:ilvl="4">
      <w:start w:val="1"/>
      <w:numFmt w:val="bullet"/>
      <w:lvlText w:val=""/>
      <w:lvlJc w:val="left"/>
      <w:pPr>
        <w:ind w:left="4982" w:hanging="361"/>
      </w:pPr>
      <w:rPr>
        <w:rFonts w:ascii="Symbol" w:hAnsi="Symbol" w:cs="Symbol" w:hint="default"/>
      </w:rPr>
    </w:lvl>
    <w:lvl w:ilvl="5">
      <w:start w:val="1"/>
      <w:numFmt w:val="bullet"/>
      <w:lvlText w:val=""/>
      <w:lvlJc w:val="left"/>
      <w:pPr>
        <w:ind w:left="5890" w:hanging="361"/>
      </w:pPr>
      <w:rPr>
        <w:rFonts w:ascii="Symbol" w:hAnsi="Symbol" w:cs="Symbol" w:hint="default"/>
      </w:rPr>
    </w:lvl>
    <w:lvl w:ilvl="6">
      <w:start w:val="1"/>
      <w:numFmt w:val="bullet"/>
      <w:lvlText w:val=""/>
      <w:lvlJc w:val="left"/>
      <w:pPr>
        <w:ind w:left="6798" w:hanging="361"/>
      </w:pPr>
      <w:rPr>
        <w:rFonts w:ascii="Symbol" w:hAnsi="Symbol" w:cs="Symbol" w:hint="default"/>
      </w:rPr>
    </w:lvl>
    <w:lvl w:ilvl="7">
      <w:start w:val="1"/>
      <w:numFmt w:val="bullet"/>
      <w:lvlText w:val=""/>
      <w:lvlJc w:val="left"/>
      <w:pPr>
        <w:ind w:left="7705" w:hanging="361"/>
      </w:pPr>
      <w:rPr>
        <w:rFonts w:ascii="Symbol" w:hAnsi="Symbol" w:cs="Symbol" w:hint="default"/>
      </w:rPr>
    </w:lvl>
    <w:lvl w:ilvl="8">
      <w:start w:val="1"/>
      <w:numFmt w:val="bullet"/>
      <w:lvlText w:val=""/>
      <w:lvlJc w:val="left"/>
      <w:pPr>
        <w:ind w:left="8613" w:hanging="361"/>
      </w:pPr>
      <w:rPr>
        <w:rFonts w:ascii="Symbol" w:hAnsi="Symbol" w:cs="Symbol" w:hint="default"/>
      </w:rPr>
    </w:lvl>
  </w:abstractNum>
  <w:abstractNum w:abstractNumId="5">
    <w:lvl w:ilvl="0">
      <w:start w:val="1"/>
      <w:numFmt w:val="bullet"/>
      <w:lvlText w:val="●"/>
      <w:lvlJc w:val="left"/>
      <w:pPr>
        <w:ind w:left="1540" w:hanging="360"/>
      </w:pPr>
      <w:rPr>
        <w:rFonts w:ascii="Arial MT" w:hAnsi="Arial MT" w:cs="Arial MT" w:hint="default"/>
        <w:sz w:val="22"/>
        <w:i w:val="false"/>
        <w:b w:val="false"/>
        <w:szCs w:val="22"/>
        <w:rFonts w:cs="Arial MT"/>
      </w:rPr>
    </w:lvl>
    <w:lvl w:ilvl="1">
      <w:start w:val="1"/>
      <w:numFmt w:val="bullet"/>
      <w:lvlText w:val=""/>
      <w:lvlJc w:val="left"/>
      <w:pPr>
        <w:ind w:left="2422" w:hanging="360"/>
      </w:pPr>
      <w:rPr>
        <w:rFonts w:ascii="Symbol" w:hAnsi="Symbol" w:cs="Symbol" w:hint="default"/>
      </w:rPr>
    </w:lvl>
    <w:lvl w:ilvl="2">
      <w:start w:val="1"/>
      <w:numFmt w:val="bullet"/>
      <w:lvlText w:val=""/>
      <w:lvlJc w:val="left"/>
      <w:pPr>
        <w:ind w:left="3305" w:hanging="360"/>
      </w:pPr>
      <w:rPr>
        <w:rFonts w:ascii="Symbol" w:hAnsi="Symbol" w:cs="Symbol" w:hint="default"/>
      </w:rPr>
    </w:lvl>
    <w:lvl w:ilvl="3">
      <w:start w:val="1"/>
      <w:numFmt w:val="bullet"/>
      <w:lvlText w:val=""/>
      <w:lvlJc w:val="left"/>
      <w:pPr>
        <w:ind w:left="4188" w:hanging="360"/>
      </w:pPr>
      <w:rPr>
        <w:rFonts w:ascii="Symbol" w:hAnsi="Symbol" w:cs="Symbol" w:hint="default"/>
      </w:rPr>
    </w:lvl>
    <w:lvl w:ilvl="4">
      <w:start w:val="1"/>
      <w:numFmt w:val="bullet"/>
      <w:lvlText w:val=""/>
      <w:lvlJc w:val="left"/>
      <w:pPr>
        <w:ind w:left="5071" w:hanging="360"/>
      </w:pPr>
      <w:rPr>
        <w:rFonts w:ascii="Symbol" w:hAnsi="Symbol" w:cs="Symbol" w:hint="default"/>
      </w:rPr>
    </w:lvl>
    <w:lvl w:ilvl="5">
      <w:start w:val="1"/>
      <w:numFmt w:val="bullet"/>
      <w:lvlText w:val=""/>
      <w:lvlJc w:val="left"/>
      <w:pPr>
        <w:ind w:left="5954" w:hanging="360"/>
      </w:pPr>
      <w:rPr>
        <w:rFonts w:ascii="Symbol" w:hAnsi="Symbol" w:cs="Symbol" w:hint="default"/>
      </w:rPr>
    </w:lvl>
    <w:lvl w:ilvl="6">
      <w:start w:val="1"/>
      <w:numFmt w:val="bullet"/>
      <w:lvlText w:val=""/>
      <w:lvlJc w:val="left"/>
      <w:pPr>
        <w:ind w:left="6837" w:hanging="360"/>
      </w:pPr>
      <w:rPr>
        <w:rFonts w:ascii="Symbol" w:hAnsi="Symbol" w:cs="Symbol" w:hint="default"/>
      </w:rPr>
    </w:lvl>
    <w:lvl w:ilvl="7">
      <w:start w:val="1"/>
      <w:numFmt w:val="bullet"/>
      <w:lvlText w:val=""/>
      <w:lvlJc w:val="left"/>
      <w:pPr>
        <w:ind w:left="7720" w:hanging="360"/>
      </w:pPr>
      <w:rPr>
        <w:rFonts w:ascii="Symbol" w:hAnsi="Symbol" w:cs="Symbol" w:hint="default"/>
      </w:rPr>
    </w:lvl>
    <w:lvl w:ilvl="8">
      <w:start w:val="1"/>
      <w:numFmt w:val="bullet"/>
      <w:lvlText w:val=""/>
      <w:lvlJc w:val="left"/>
      <w:pPr>
        <w:ind w:left="8603" w:hanging="360"/>
      </w:pPr>
      <w:rPr>
        <w:rFonts w:ascii="Symbol" w:hAnsi="Symbol" w:cs="Symbol" w:hint="default"/>
      </w:rPr>
    </w:lvl>
  </w:abstractNum>
  <w:abstractNum w:abstractNumId="6">
    <w:lvl w:ilvl="0">
      <w:start w:val="1"/>
      <w:numFmt w:val="bullet"/>
      <w:lvlText w:val="●"/>
      <w:lvlJc w:val="left"/>
      <w:pPr>
        <w:ind w:left="1540" w:hanging="360"/>
      </w:pPr>
      <w:rPr>
        <w:rFonts w:ascii="Arial" w:hAnsi="Arial" w:cs="Arial" w:hint="default"/>
        <w:sz w:val="22"/>
        <w:i w:val="false"/>
        <w:b w:val="false"/>
        <w:szCs w:val="22"/>
        <w:rFonts w:cs="Arial"/>
      </w:rPr>
    </w:lvl>
    <w:lvl w:ilvl="1">
      <w:start w:val="1"/>
      <w:numFmt w:val="bullet"/>
      <w:lvlText w:val=""/>
      <w:lvlJc w:val="left"/>
      <w:pPr>
        <w:ind w:left="2428" w:hanging="360"/>
      </w:pPr>
      <w:rPr>
        <w:rFonts w:ascii="Symbol" w:hAnsi="Symbol" w:cs="Symbol" w:hint="default"/>
      </w:rPr>
    </w:lvl>
    <w:lvl w:ilvl="2">
      <w:start w:val="1"/>
      <w:numFmt w:val="bullet"/>
      <w:lvlText w:val=""/>
      <w:lvlJc w:val="left"/>
      <w:pPr>
        <w:ind w:left="3317" w:hanging="360"/>
      </w:pPr>
      <w:rPr>
        <w:rFonts w:ascii="Symbol" w:hAnsi="Symbol" w:cs="Symbol" w:hint="default"/>
      </w:rPr>
    </w:lvl>
    <w:lvl w:ilvl="3">
      <w:start w:val="1"/>
      <w:numFmt w:val="bullet"/>
      <w:lvlText w:val=""/>
      <w:lvlJc w:val="left"/>
      <w:pPr>
        <w:ind w:left="4206" w:hanging="360"/>
      </w:pPr>
      <w:rPr>
        <w:rFonts w:ascii="Symbol" w:hAnsi="Symbol" w:cs="Symbol" w:hint="default"/>
      </w:rPr>
    </w:lvl>
    <w:lvl w:ilvl="4">
      <w:start w:val="1"/>
      <w:numFmt w:val="bullet"/>
      <w:lvlText w:val=""/>
      <w:lvlJc w:val="left"/>
      <w:pPr>
        <w:ind w:left="5095" w:hanging="360"/>
      </w:pPr>
      <w:rPr>
        <w:rFonts w:ascii="Symbol" w:hAnsi="Symbol" w:cs="Symbol" w:hint="default"/>
      </w:rPr>
    </w:lvl>
    <w:lvl w:ilvl="5">
      <w:start w:val="1"/>
      <w:numFmt w:val="bullet"/>
      <w:lvlText w:val=""/>
      <w:lvlJc w:val="left"/>
      <w:pPr>
        <w:ind w:left="5984" w:hanging="360"/>
      </w:pPr>
      <w:rPr>
        <w:rFonts w:ascii="Symbol" w:hAnsi="Symbol" w:cs="Symbol" w:hint="default"/>
      </w:rPr>
    </w:lvl>
    <w:lvl w:ilvl="6">
      <w:start w:val="1"/>
      <w:numFmt w:val="bullet"/>
      <w:lvlText w:val=""/>
      <w:lvlJc w:val="left"/>
      <w:pPr>
        <w:ind w:left="6873" w:hanging="360"/>
      </w:pPr>
      <w:rPr>
        <w:rFonts w:ascii="Symbol" w:hAnsi="Symbol" w:cs="Symbol" w:hint="default"/>
      </w:rPr>
    </w:lvl>
    <w:lvl w:ilvl="7">
      <w:start w:val="1"/>
      <w:numFmt w:val="bullet"/>
      <w:lvlText w:val=""/>
      <w:lvlJc w:val="left"/>
      <w:pPr>
        <w:ind w:left="7762" w:hanging="360"/>
      </w:pPr>
      <w:rPr>
        <w:rFonts w:ascii="Symbol" w:hAnsi="Symbol" w:cs="Symbol" w:hint="default"/>
      </w:rPr>
    </w:lvl>
    <w:lvl w:ilvl="8">
      <w:start w:val="1"/>
      <w:numFmt w:val="bullet"/>
      <w:lvlText w:val=""/>
      <w:lvlJc w:val="left"/>
      <w:pPr>
        <w:ind w:left="8651" w:hanging="360"/>
      </w:pPr>
      <w:rPr>
        <w:rFonts w:ascii="Symbol" w:hAnsi="Symbol" w:cs="Symbol" w:hint="default"/>
      </w:rPr>
    </w:lvl>
  </w:abstractNum>
  <w:abstractNum w:abstractNumId="7">
    <w:lvl w:ilvl="0">
      <w:start w:val="11"/>
      <w:numFmt w:val="decimal"/>
      <w:lvlText w:val="%1"/>
      <w:lvlJc w:val="left"/>
      <w:pPr>
        <w:ind w:left="1091" w:hanging="557"/>
      </w:pPr>
    </w:lvl>
    <w:lvl w:ilvl="1">
      <w:start w:val="1"/>
      <w:numFmt w:val="decimal"/>
      <w:lvlText w:val="%1.%2"/>
      <w:lvlJc w:val="left"/>
      <w:pPr>
        <w:ind w:left="1091" w:hanging="557"/>
      </w:pPr>
      <w:rPr>
        <w:sz w:val="22"/>
        <w:i w:val="false"/>
        <w:b/>
        <w:szCs w:val="22"/>
        <w:rFonts w:eastAsia="Arial" w:cs="Arial"/>
      </w:rPr>
    </w:lvl>
    <w:lvl w:ilvl="2">
      <w:start w:val="1"/>
      <w:numFmt w:val="bullet"/>
      <w:lvlText w:val=""/>
      <w:lvlJc w:val="left"/>
      <w:pPr>
        <w:ind w:left="2965" w:hanging="557"/>
      </w:pPr>
      <w:rPr>
        <w:rFonts w:ascii="Symbol" w:hAnsi="Symbol" w:cs="Symbol" w:hint="default"/>
      </w:rPr>
    </w:lvl>
    <w:lvl w:ilvl="3">
      <w:start w:val="1"/>
      <w:numFmt w:val="bullet"/>
      <w:lvlText w:val=""/>
      <w:lvlJc w:val="left"/>
      <w:pPr>
        <w:ind w:left="3898" w:hanging="557"/>
      </w:pPr>
      <w:rPr>
        <w:rFonts w:ascii="Symbol" w:hAnsi="Symbol" w:cs="Symbol" w:hint="default"/>
      </w:rPr>
    </w:lvl>
    <w:lvl w:ilvl="4">
      <w:start w:val="1"/>
      <w:numFmt w:val="bullet"/>
      <w:lvlText w:val=""/>
      <w:lvlJc w:val="left"/>
      <w:pPr>
        <w:ind w:left="4831" w:hanging="557"/>
      </w:pPr>
      <w:rPr>
        <w:rFonts w:ascii="Symbol" w:hAnsi="Symbol" w:cs="Symbol" w:hint="default"/>
      </w:rPr>
    </w:lvl>
    <w:lvl w:ilvl="5">
      <w:start w:val="1"/>
      <w:numFmt w:val="bullet"/>
      <w:lvlText w:val=""/>
      <w:lvlJc w:val="left"/>
      <w:pPr>
        <w:ind w:left="5764" w:hanging="557"/>
      </w:pPr>
      <w:rPr>
        <w:rFonts w:ascii="Symbol" w:hAnsi="Symbol" w:cs="Symbol" w:hint="default"/>
      </w:rPr>
    </w:lvl>
    <w:lvl w:ilvl="6">
      <w:start w:val="1"/>
      <w:numFmt w:val="bullet"/>
      <w:lvlText w:val=""/>
      <w:lvlJc w:val="left"/>
      <w:pPr>
        <w:ind w:left="6697" w:hanging="557"/>
      </w:pPr>
      <w:rPr>
        <w:rFonts w:ascii="Symbol" w:hAnsi="Symbol" w:cs="Symbol" w:hint="default"/>
      </w:rPr>
    </w:lvl>
    <w:lvl w:ilvl="7">
      <w:start w:val="1"/>
      <w:numFmt w:val="bullet"/>
      <w:lvlText w:val=""/>
      <w:lvlJc w:val="left"/>
      <w:pPr>
        <w:ind w:left="7630" w:hanging="557"/>
      </w:pPr>
      <w:rPr>
        <w:rFonts w:ascii="Symbol" w:hAnsi="Symbol" w:cs="Symbol" w:hint="default"/>
      </w:rPr>
    </w:lvl>
    <w:lvl w:ilvl="8">
      <w:start w:val="1"/>
      <w:numFmt w:val="bullet"/>
      <w:lvlText w:val=""/>
      <w:lvlJc w:val="left"/>
      <w:pPr>
        <w:ind w:left="8563" w:hanging="557"/>
      </w:pPr>
      <w:rPr>
        <w:rFonts w:ascii="Symbol" w:hAnsi="Symbol" w:cs="Symbol" w:hint="default"/>
      </w:rPr>
    </w:lvl>
  </w:abstractNum>
  <w:abstractNum w:abstractNumId="8">
    <w:lvl w:ilvl="0">
      <w:start w:val="1"/>
      <w:numFmt w:val="bullet"/>
      <w:lvlText w:val="●"/>
      <w:lvlJc w:val="left"/>
      <w:pPr>
        <w:ind w:left="1233" w:hanging="360"/>
      </w:pPr>
      <w:rPr>
        <w:rFonts w:ascii="Arial" w:hAnsi="Arial" w:cs="Arial" w:hint="default"/>
        <w:sz w:val="22"/>
        <w:i w:val="false"/>
        <w:b w:val="false"/>
        <w:szCs w:val="22"/>
        <w:rFonts w:cs="Arial"/>
      </w:rPr>
    </w:lvl>
    <w:lvl w:ilvl="1">
      <w:start w:val="1"/>
      <w:numFmt w:val="bullet"/>
      <w:lvlText w:val=""/>
      <w:lvlJc w:val="left"/>
      <w:pPr>
        <w:ind w:left="2158" w:hanging="360"/>
      </w:pPr>
      <w:rPr>
        <w:rFonts w:ascii="Symbol" w:hAnsi="Symbol" w:cs="Symbol" w:hint="default"/>
      </w:rPr>
    </w:lvl>
    <w:lvl w:ilvl="2">
      <w:start w:val="1"/>
      <w:numFmt w:val="bullet"/>
      <w:lvlText w:val=""/>
      <w:lvlJc w:val="left"/>
      <w:pPr>
        <w:ind w:left="3077" w:hanging="360"/>
      </w:pPr>
      <w:rPr>
        <w:rFonts w:ascii="Symbol" w:hAnsi="Symbol" w:cs="Symbol" w:hint="default"/>
      </w:rPr>
    </w:lvl>
    <w:lvl w:ilvl="3">
      <w:start w:val="1"/>
      <w:numFmt w:val="bullet"/>
      <w:lvlText w:val=""/>
      <w:lvlJc w:val="left"/>
      <w:pPr>
        <w:ind w:left="3996" w:hanging="360"/>
      </w:pPr>
      <w:rPr>
        <w:rFonts w:ascii="Symbol" w:hAnsi="Symbol" w:cs="Symbol" w:hint="default"/>
      </w:rPr>
    </w:lvl>
    <w:lvl w:ilvl="4">
      <w:start w:val="1"/>
      <w:numFmt w:val="bullet"/>
      <w:lvlText w:val=""/>
      <w:lvlJc w:val="left"/>
      <w:pPr>
        <w:ind w:left="4915" w:hanging="360"/>
      </w:pPr>
      <w:rPr>
        <w:rFonts w:ascii="Symbol" w:hAnsi="Symbol" w:cs="Symbol" w:hint="default"/>
      </w:rPr>
    </w:lvl>
    <w:lvl w:ilvl="5">
      <w:start w:val="1"/>
      <w:numFmt w:val="bullet"/>
      <w:lvlText w:val=""/>
      <w:lvlJc w:val="left"/>
      <w:pPr>
        <w:ind w:left="5834" w:hanging="360"/>
      </w:pPr>
      <w:rPr>
        <w:rFonts w:ascii="Symbol" w:hAnsi="Symbol" w:cs="Symbol" w:hint="default"/>
      </w:rPr>
    </w:lvl>
    <w:lvl w:ilvl="6">
      <w:start w:val="1"/>
      <w:numFmt w:val="bullet"/>
      <w:lvlText w:val=""/>
      <w:lvlJc w:val="left"/>
      <w:pPr>
        <w:ind w:left="6753" w:hanging="360"/>
      </w:pPr>
      <w:rPr>
        <w:rFonts w:ascii="Symbol" w:hAnsi="Symbol" w:cs="Symbol" w:hint="default"/>
      </w:rPr>
    </w:lvl>
    <w:lvl w:ilvl="7">
      <w:start w:val="1"/>
      <w:numFmt w:val="bullet"/>
      <w:lvlText w:val=""/>
      <w:lvlJc w:val="left"/>
      <w:pPr>
        <w:ind w:left="7672" w:hanging="360"/>
      </w:pPr>
      <w:rPr>
        <w:rFonts w:ascii="Symbol" w:hAnsi="Symbol" w:cs="Symbol" w:hint="default"/>
      </w:rPr>
    </w:lvl>
    <w:lvl w:ilvl="8">
      <w:start w:val="1"/>
      <w:numFmt w:val="bullet"/>
      <w:lvlText w:val=""/>
      <w:lvlJc w:val="left"/>
      <w:pPr>
        <w:ind w:left="8591" w:hanging="360"/>
      </w:pPr>
      <w:rPr>
        <w:rFonts w:ascii="Symbol" w:hAnsi="Symbol" w:cs="Symbol" w:hint="default"/>
      </w:rPr>
    </w:lvl>
  </w:abstractNum>
  <w:abstractNum w:abstractNumId="9">
    <w:lvl w:ilvl="0">
      <w:start w:val="1"/>
      <w:numFmt w:val="bullet"/>
      <w:lvlText w:val="●"/>
      <w:lvlJc w:val="left"/>
      <w:pPr>
        <w:ind w:left="820" w:hanging="360"/>
      </w:pPr>
      <w:rPr>
        <w:rFonts w:ascii="Arial" w:hAnsi="Arial" w:cs="Arial" w:hint="default"/>
        <w:sz w:val="24"/>
        <w:b w:val="false"/>
        <w:rFonts w:cs="Arial"/>
      </w:rPr>
    </w:lvl>
    <w:lvl w:ilvl="1">
      <w:start w:val="1"/>
      <w:numFmt w:val="bullet"/>
      <w:lvlText w:val="○"/>
      <w:lvlJc w:val="left"/>
      <w:pPr>
        <w:ind w:left="1540" w:hanging="360"/>
      </w:pPr>
      <w:rPr>
        <w:rFonts w:ascii="Arial" w:hAnsi="Arial" w:cs="Arial" w:hint="default"/>
        <w:sz w:val="22"/>
        <w:i w:val="false"/>
        <w:b w:val="false"/>
        <w:szCs w:val="22"/>
        <w:rFonts w:cs="Arial"/>
      </w:rPr>
    </w:lvl>
    <w:lvl w:ilvl="2">
      <w:start w:val="1"/>
      <w:numFmt w:val="bullet"/>
      <w:lvlText w:val=""/>
      <w:lvlJc w:val="left"/>
      <w:pPr>
        <w:ind w:left="2527" w:hanging="360"/>
      </w:pPr>
      <w:rPr>
        <w:rFonts w:ascii="Symbol" w:hAnsi="Symbol" w:cs="Symbol" w:hint="default"/>
      </w:rPr>
    </w:lvl>
    <w:lvl w:ilvl="3">
      <w:start w:val="1"/>
      <w:numFmt w:val="bullet"/>
      <w:lvlText w:val=""/>
      <w:lvlJc w:val="left"/>
      <w:pPr>
        <w:ind w:left="3515" w:hanging="360"/>
      </w:pPr>
      <w:rPr>
        <w:rFonts w:ascii="Symbol" w:hAnsi="Symbol" w:cs="Symbol" w:hint="default"/>
      </w:rPr>
    </w:lvl>
    <w:lvl w:ilvl="4">
      <w:start w:val="1"/>
      <w:numFmt w:val="bullet"/>
      <w:lvlText w:val=""/>
      <w:lvlJc w:val="left"/>
      <w:pPr>
        <w:ind w:left="4502" w:hanging="360"/>
      </w:pPr>
      <w:rPr>
        <w:rFonts w:ascii="Symbol" w:hAnsi="Symbol" w:cs="Symbol" w:hint="default"/>
      </w:rPr>
    </w:lvl>
    <w:lvl w:ilvl="5">
      <w:start w:val="1"/>
      <w:numFmt w:val="bullet"/>
      <w:lvlText w:val=""/>
      <w:lvlJc w:val="left"/>
      <w:pPr>
        <w:ind w:left="5490" w:hanging="360"/>
      </w:pPr>
      <w:rPr>
        <w:rFonts w:ascii="Symbol" w:hAnsi="Symbol" w:cs="Symbol" w:hint="default"/>
      </w:rPr>
    </w:lvl>
    <w:lvl w:ilvl="6">
      <w:start w:val="1"/>
      <w:numFmt w:val="bullet"/>
      <w:lvlText w:val=""/>
      <w:lvlJc w:val="left"/>
      <w:pPr>
        <w:ind w:left="6478" w:hanging="360"/>
      </w:pPr>
      <w:rPr>
        <w:rFonts w:ascii="Symbol" w:hAnsi="Symbol" w:cs="Symbol" w:hint="default"/>
      </w:rPr>
    </w:lvl>
    <w:lvl w:ilvl="7">
      <w:start w:val="1"/>
      <w:numFmt w:val="bullet"/>
      <w:lvlText w:val=""/>
      <w:lvlJc w:val="left"/>
      <w:pPr>
        <w:ind w:left="7465" w:hanging="360"/>
      </w:pPr>
      <w:rPr>
        <w:rFonts w:ascii="Symbol" w:hAnsi="Symbol" w:cs="Symbol" w:hint="default"/>
      </w:rPr>
    </w:lvl>
    <w:lvl w:ilvl="8">
      <w:start w:val="1"/>
      <w:numFmt w:val="bullet"/>
      <w:lvlText w:val=""/>
      <w:lvlJc w:val="left"/>
      <w:pPr>
        <w:ind w:left="8453" w:hanging="360"/>
      </w:pPr>
      <w:rPr>
        <w:rFonts w:ascii="Symbol" w:hAnsi="Symbol" w:cs="Symbol" w:hint="default"/>
      </w:rPr>
    </w:lvl>
  </w:abstractNum>
  <w:abstractNum w:abstractNumId="10">
    <w:lvl w:ilvl="0">
      <w:start w:val="1"/>
      <w:numFmt w:val="bullet"/>
      <w:lvlText w:val="●"/>
      <w:lvlJc w:val="left"/>
      <w:pPr>
        <w:ind w:left="820" w:hanging="360"/>
      </w:pPr>
      <w:rPr>
        <w:rFonts w:ascii="Arial" w:hAnsi="Arial" w:cs="Arial" w:hint="default"/>
        <w:sz w:val="22"/>
        <w:i w:val="false"/>
        <w:b w:val="false"/>
        <w:szCs w:val="22"/>
        <w:rFonts w:cs="Arial"/>
      </w:rPr>
    </w:lvl>
    <w:lvl w:ilvl="1">
      <w:start w:val="1"/>
      <w:numFmt w:val="bullet"/>
      <w:lvlText w:val=""/>
      <w:lvlJc w:val="left"/>
      <w:pPr>
        <w:ind w:left="1780" w:hanging="360"/>
      </w:pPr>
      <w:rPr>
        <w:rFonts w:ascii="Symbol" w:hAnsi="Symbol" w:cs="Symbol" w:hint="default"/>
      </w:rPr>
    </w:lvl>
    <w:lvl w:ilvl="2">
      <w:start w:val="1"/>
      <w:numFmt w:val="bullet"/>
      <w:lvlText w:val=""/>
      <w:lvlJc w:val="left"/>
      <w:pPr>
        <w:ind w:left="2741" w:hanging="360"/>
      </w:pPr>
      <w:rPr>
        <w:rFonts w:ascii="Symbol" w:hAnsi="Symbol" w:cs="Symbol" w:hint="default"/>
      </w:rPr>
    </w:lvl>
    <w:lvl w:ilvl="3">
      <w:start w:val="1"/>
      <w:numFmt w:val="bullet"/>
      <w:lvlText w:val=""/>
      <w:lvlJc w:val="left"/>
      <w:pPr>
        <w:ind w:left="3702" w:hanging="360"/>
      </w:pPr>
      <w:rPr>
        <w:rFonts w:ascii="Symbol" w:hAnsi="Symbol" w:cs="Symbol" w:hint="default"/>
      </w:rPr>
    </w:lvl>
    <w:lvl w:ilvl="4">
      <w:start w:val="1"/>
      <w:numFmt w:val="bullet"/>
      <w:lvlText w:val=""/>
      <w:lvlJc w:val="left"/>
      <w:pPr>
        <w:ind w:left="4663" w:hanging="360"/>
      </w:pPr>
      <w:rPr>
        <w:rFonts w:ascii="Symbol" w:hAnsi="Symbol" w:cs="Symbol" w:hint="default"/>
      </w:rPr>
    </w:lvl>
    <w:lvl w:ilvl="5">
      <w:start w:val="1"/>
      <w:numFmt w:val="bullet"/>
      <w:lvlText w:val=""/>
      <w:lvlJc w:val="left"/>
      <w:pPr>
        <w:ind w:left="5624" w:hanging="360"/>
      </w:pPr>
      <w:rPr>
        <w:rFonts w:ascii="Symbol" w:hAnsi="Symbol" w:cs="Symbol" w:hint="default"/>
      </w:rPr>
    </w:lvl>
    <w:lvl w:ilvl="6">
      <w:start w:val="1"/>
      <w:numFmt w:val="bullet"/>
      <w:lvlText w:val=""/>
      <w:lvlJc w:val="left"/>
      <w:pPr>
        <w:ind w:left="6585" w:hanging="360"/>
      </w:pPr>
      <w:rPr>
        <w:rFonts w:ascii="Symbol" w:hAnsi="Symbol" w:cs="Symbol" w:hint="default"/>
      </w:rPr>
    </w:lvl>
    <w:lvl w:ilvl="7">
      <w:start w:val="1"/>
      <w:numFmt w:val="bullet"/>
      <w:lvlText w:val=""/>
      <w:lvlJc w:val="left"/>
      <w:pPr>
        <w:ind w:left="7546" w:hanging="360"/>
      </w:pPr>
      <w:rPr>
        <w:rFonts w:ascii="Symbol" w:hAnsi="Symbol" w:cs="Symbol" w:hint="default"/>
      </w:rPr>
    </w:lvl>
    <w:lvl w:ilvl="8">
      <w:start w:val="1"/>
      <w:numFmt w:val="bullet"/>
      <w:lvlText w:val=""/>
      <w:lvlJc w:val="left"/>
      <w:pPr>
        <w:ind w:left="8507" w:hanging="360"/>
      </w:pPr>
      <w:rPr>
        <w:rFonts w:ascii="Symbol" w:hAnsi="Symbol" w:cs="Symbol" w:hint="default"/>
      </w:rPr>
    </w:lvl>
  </w:abstractNum>
  <w:abstractNum w:abstractNumId="11">
    <w:lvl w:ilvl="0">
      <w:start w:val="1"/>
      <w:numFmt w:val="bullet"/>
      <w:lvlText w:val="●"/>
      <w:lvlJc w:val="left"/>
      <w:pPr>
        <w:ind w:left="820" w:hanging="360"/>
      </w:pPr>
      <w:rPr>
        <w:rFonts w:ascii="Calibri" w:hAnsi="Calibri" w:cs="Calibri" w:hint="default"/>
        <w:sz w:val="24"/>
        <w:i w:val="false"/>
        <w:b w:val="false"/>
        <w:szCs w:val="24"/>
        <w:rFonts w:cs="Calibri"/>
      </w:rPr>
    </w:lvl>
    <w:lvl w:ilvl="1">
      <w:start w:val="1"/>
      <w:numFmt w:val="bullet"/>
      <w:lvlText w:val="●"/>
      <w:lvlJc w:val="left"/>
      <w:pPr>
        <w:ind w:left="1540" w:hanging="360"/>
      </w:pPr>
      <w:rPr>
        <w:rFonts w:ascii="Arial" w:hAnsi="Arial" w:cs="Arial" w:hint="default"/>
        <w:sz w:val="22"/>
        <w:i w:val="false"/>
        <w:b w:val="false"/>
        <w:szCs w:val="22"/>
        <w:rFonts w:cs="Arial"/>
      </w:rPr>
    </w:lvl>
    <w:lvl w:ilvl="2">
      <w:start w:val="1"/>
      <w:numFmt w:val="bullet"/>
      <w:lvlText w:val=""/>
      <w:lvlJc w:val="left"/>
      <w:pPr>
        <w:ind w:left="2527" w:hanging="360"/>
      </w:pPr>
      <w:rPr>
        <w:rFonts w:ascii="Symbol" w:hAnsi="Symbol" w:cs="Symbol" w:hint="default"/>
      </w:rPr>
    </w:lvl>
    <w:lvl w:ilvl="3">
      <w:start w:val="1"/>
      <w:numFmt w:val="bullet"/>
      <w:lvlText w:val=""/>
      <w:lvlJc w:val="left"/>
      <w:pPr>
        <w:ind w:left="3515" w:hanging="360"/>
      </w:pPr>
      <w:rPr>
        <w:rFonts w:ascii="Symbol" w:hAnsi="Symbol" w:cs="Symbol" w:hint="default"/>
      </w:rPr>
    </w:lvl>
    <w:lvl w:ilvl="4">
      <w:start w:val="1"/>
      <w:numFmt w:val="bullet"/>
      <w:lvlText w:val=""/>
      <w:lvlJc w:val="left"/>
      <w:pPr>
        <w:ind w:left="4502" w:hanging="360"/>
      </w:pPr>
      <w:rPr>
        <w:rFonts w:ascii="Symbol" w:hAnsi="Symbol" w:cs="Symbol" w:hint="default"/>
      </w:rPr>
    </w:lvl>
    <w:lvl w:ilvl="5">
      <w:start w:val="1"/>
      <w:numFmt w:val="bullet"/>
      <w:lvlText w:val=""/>
      <w:lvlJc w:val="left"/>
      <w:pPr>
        <w:ind w:left="5490" w:hanging="360"/>
      </w:pPr>
      <w:rPr>
        <w:rFonts w:ascii="Symbol" w:hAnsi="Symbol" w:cs="Symbol" w:hint="default"/>
      </w:rPr>
    </w:lvl>
    <w:lvl w:ilvl="6">
      <w:start w:val="1"/>
      <w:numFmt w:val="bullet"/>
      <w:lvlText w:val=""/>
      <w:lvlJc w:val="left"/>
      <w:pPr>
        <w:ind w:left="6478" w:hanging="360"/>
      </w:pPr>
      <w:rPr>
        <w:rFonts w:ascii="Symbol" w:hAnsi="Symbol" w:cs="Symbol" w:hint="default"/>
      </w:rPr>
    </w:lvl>
    <w:lvl w:ilvl="7">
      <w:start w:val="1"/>
      <w:numFmt w:val="bullet"/>
      <w:lvlText w:val=""/>
      <w:lvlJc w:val="left"/>
      <w:pPr>
        <w:ind w:left="7465" w:hanging="360"/>
      </w:pPr>
      <w:rPr>
        <w:rFonts w:ascii="Symbol" w:hAnsi="Symbol" w:cs="Symbol" w:hint="default"/>
      </w:rPr>
    </w:lvl>
    <w:lvl w:ilvl="8">
      <w:start w:val="1"/>
      <w:numFmt w:val="bullet"/>
      <w:lvlText w:val=""/>
      <w:lvlJc w:val="left"/>
      <w:pPr>
        <w:ind w:left="8453" w:hanging="360"/>
      </w:pPr>
      <w:rPr>
        <w:rFonts w:ascii="Symbol" w:hAnsi="Symbol" w:cs="Symbol" w:hint="default"/>
      </w:rPr>
    </w:lvl>
  </w:abstractNum>
  <w:abstractNum w:abstractNumId="12">
    <w:lvl w:ilvl="0">
      <w:start w:val="1"/>
      <w:numFmt w:val="bullet"/>
      <w:lvlText w:val="●"/>
      <w:lvlJc w:val="left"/>
      <w:pPr>
        <w:ind w:left="2261" w:hanging="361"/>
      </w:pPr>
      <w:rPr>
        <w:rFonts w:ascii="Arial" w:hAnsi="Arial" w:cs="Arial" w:hint="default"/>
        <w:sz w:val="22"/>
        <w:i w:val="false"/>
        <w:b w:val="false"/>
        <w:szCs w:val="22"/>
        <w:rFonts w:cs="Arial"/>
      </w:rPr>
    </w:lvl>
    <w:lvl w:ilvl="1">
      <w:start w:val="1"/>
      <w:numFmt w:val="bullet"/>
      <w:lvlText w:val=""/>
      <w:lvlJc w:val="left"/>
      <w:pPr>
        <w:ind w:left="3076" w:hanging="361"/>
      </w:pPr>
      <w:rPr>
        <w:rFonts w:ascii="Symbol" w:hAnsi="Symbol" w:cs="Symbol" w:hint="default"/>
      </w:rPr>
    </w:lvl>
    <w:lvl w:ilvl="2">
      <w:start w:val="1"/>
      <w:numFmt w:val="bullet"/>
      <w:lvlText w:val=""/>
      <w:lvlJc w:val="left"/>
      <w:pPr>
        <w:ind w:left="3893" w:hanging="361"/>
      </w:pPr>
      <w:rPr>
        <w:rFonts w:ascii="Symbol" w:hAnsi="Symbol" w:cs="Symbol" w:hint="default"/>
      </w:rPr>
    </w:lvl>
    <w:lvl w:ilvl="3">
      <w:start w:val="1"/>
      <w:numFmt w:val="bullet"/>
      <w:lvlText w:val=""/>
      <w:lvlJc w:val="left"/>
      <w:pPr>
        <w:ind w:left="4710" w:hanging="361"/>
      </w:pPr>
      <w:rPr>
        <w:rFonts w:ascii="Symbol" w:hAnsi="Symbol" w:cs="Symbol" w:hint="default"/>
      </w:rPr>
    </w:lvl>
    <w:lvl w:ilvl="4">
      <w:start w:val="1"/>
      <w:numFmt w:val="bullet"/>
      <w:lvlText w:val=""/>
      <w:lvlJc w:val="left"/>
      <w:pPr>
        <w:ind w:left="5527" w:hanging="361"/>
      </w:pPr>
      <w:rPr>
        <w:rFonts w:ascii="Symbol" w:hAnsi="Symbol" w:cs="Symbol" w:hint="default"/>
      </w:rPr>
    </w:lvl>
    <w:lvl w:ilvl="5">
      <w:start w:val="1"/>
      <w:numFmt w:val="bullet"/>
      <w:lvlText w:val=""/>
      <w:lvlJc w:val="left"/>
      <w:pPr>
        <w:ind w:left="6344" w:hanging="361"/>
      </w:pPr>
      <w:rPr>
        <w:rFonts w:ascii="Symbol" w:hAnsi="Symbol" w:cs="Symbol" w:hint="default"/>
      </w:rPr>
    </w:lvl>
    <w:lvl w:ilvl="6">
      <w:start w:val="1"/>
      <w:numFmt w:val="bullet"/>
      <w:lvlText w:val=""/>
      <w:lvlJc w:val="left"/>
      <w:pPr>
        <w:ind w:left="7161" w:hanging="361"/>
      </w:pPr>
      <w:rPr>
        <w:rFonts w:ascii="Symbol" w:hAnsi="Symbol" w:cs="Symbol" w:hint="default"/>
      </w:rPr>
    </w:lvl>
    <w:lvl w:ilvl="7">
      <w:start w:val="1"/>
      <w:numFmt w:val="bullet"/>
      <w:lvlText w:val=""/>
      <w:lvlJc w:val="left"/>
      <w:pPr>
        <w:ind w:left="7978" w:hanging="361"/>
      </w:pPr>
      <w:rPr>
        <w:rFonts w:ascii="Symbol" w:hAnsi="Symbol" w:cs="Symbol" w:hint="default"/>
      </w:rPr>
    </w:lvl>
    <w:lvl w:ilvl="8">
      <w:start w:val="1"/>
      <w:numFmt w:val="bullet"/>
      <w:lvlText w:val=""/>
      <w:lvlJc w:val="left"/>
      <w:pPr>
        <w:ind w:left="8795" w:hanging="361"/>
      </w:pPr>
      <w:rPr>
        <w:rFonts w:ascii="Symbol" w:hAnsi="Symbol" w:cs="Symbol" w:hint="default"/>
      </w:rPr>
    </w:lvl>
  </w:abstractNum>
  <w:abstractNum w:abstractNumId="13">
    <w:lvl w:ilvl="0">
      <w:start w:val="1"/>
      <w:numFmt w:val="bullet"/>
      <w:lvlText w:val="●"/>
      <w:lvlJc w:val="left"/>
      <w:pPr>
        <w:ind w:left="2261" w:hanging="361"/>
      </w:pPr>
      <w:rPr>
        <w:rFonts w:ascii="Arial" w:hAnsi="Arial" w:cs="Arial" w:hint="default"/>
        <w:sz w:val="22"/>
        <w:i w:val="false"/>
        <w:b/>
        <w:szCs w:val="22"/>
        <w:rFonts w:cs="Arial"/>
      </w:rPr>
    </w:lvl>
    <w:lvl w:ilvl="1">
      <w:start w:val="1"/>
      <w:numFmt w:val="bullet"/>
      <w:lvlText w:val=""/>
      <w:lvlJc w:val="left"/>
      <w:pPr>
        <w:ind w:left="3076" w:hanging="361"/>
      </w:pPr>
      <w:rPr>
        <w:rFonts w:ascii="Symbol" w:hAnsi="Symbol" w:cs="Symbol" w:hint="default"/>
      </w:rPr>
    </w:lvl>
    <w:lvl w:ilvl="2">
      <w:start w:val="1"/>
      <w:numFmt w:val="bullet"/>
      <w:lvlText w:val=""/>
      <w:lvlJc w:val="left"/>
      <w:pPr>
        <w:ind w:left="3893" w:hanging="361"/>
      </w:pPr>
      <w:rPr>
        <w:rFonts w:ascii="Symbol" w:hAnsi="Symbol" w:cs="Symbol" w:hint="default"/>
      </w:rPr>
    </w:lvl>
    <w:lvl w:ilvl="3">
      <w:start w:val="1"/>
      <w:numFmt w:val="bullet"/>
      <w:lvlText w:val=""/>
      <w:lvlJc w:val="left"/>
      <w:pPr>
        <w:ind w:left="4710" w:hanging="361"/>
      </w:pPr>
      <w:rPr>
        <w:rFonts w:ascii="Symbol" w:hAnsi="Symbol" w:cs="Symbol" w:hint="default"/>
      </w:rPr>
    </w:lvl>
    <w:lvl w:ilvl="4">
      <w:start w:val="1"/>
      <w:numFmt w:val="bullet"/>
      <w:lvlText w:val=""/>
      <w:lvlJc w:val="left"/>
      <w:pPr>
        <w:ind w:left="5527" w:hanging="361"/>
      </w:pPr>
      <w:rPr>
        <w:rFonts w:ascii="Symbol" w:hAnsi="Symbol" w:cs="Symbol" w:hint="default"/>
      </w:rPr>
    </w:lvl>
    <w:lvl w:ilvl="5">
      <w:start w:val="1"/>
      <w:numFmt w:val="bullet"/>
      <w:lvlText w:val=""/>
      <w:lvlJc w:val="left"/>
      <w:pPr>
        <w:ind w:left="6344" w:hanging="361"/>
      </w:pPr>
      <w:rPr>
        <w:rFonts w:ascii="Symbol" w:hAnsi="Symbol" w:cs="Symbol" w:hint="default"/>
      </w:rPr>
    </w:lvl>
    <w:lvl w:ilvl="6">
      <w:start w:val="1"/>
      <w:numFmt w:val="bullet"/>
      <w:lvlText w:val=""/>
      <w:lvlJc w:val="left"/>
      <w:pPr>
        <w:ind w:left="7161" w:hanging="361"/>
      </w:pPr>
      <w:rPr>
        <w:rFonts w:ascii="Symbol" w:hAnsi="Symbol" w:cs="Symbol" w:hint="default"/>
      </w:rPr>
    </w:lvl>
    <w:lvl w:ilvl="7">
      <w:start w:val="1"/>
      <w:numFmt w:val="bullet"/>
      <w:lvlText w:val=""/>
      <w:lvlJc w:val="left"/>
      <w:pPr>
        <w:ind w:left="7978" w:hanging="361"/>
      </w:pPr>
      <w:rPr>
        <w:rFonts w:ascii="Symbol" w:hAnsi="Symbol" w:cs="Symbol" w:hint="default"/>
      </w:rPr>
    </w:lvl>
    <w:lvl w:ilvl="8">
      <w:start w:val="1"/>
      <w:numFmt w:val="bullet"/>
      <w:lvlText w:val=""/>
      <w:lvlJc w:val="left"/>
      <w:pPr>
        <w:ind w:left="8795" w:hanging="361"/>
      </w:pPr>
      <w:rPr>
        <w:rFonts w:ascii="Symbol" w:hAnsi="Symbol" w:cs="Symbol" w:hint="default"/>
      </w:rPr>
    </w:lvl>
  </w:abstractNum>
  <w:abstractNum w:abstractNumId="14">
    <w:lvl w:ilvl="0">
      <w:start w:val="1"/>
      <w:numFmt w:val="bullet"/>
      <w:lvlText w:val="●"/>
      <w:lvlJc w:val="left"/>
      <w:pPr>
        <w:ind w:left="1540" w:hanging="360"/>
      </w:pPr>
      <w:rPr>
        <w:rFonts w:ascii="Arial" w:hAnsi="Arial" w:cs="Arial" w:hint="default"/>
        <w:rFonts w:cs="Arial"/>
      </w:rPr>
    </w:lvl>
    <w:lvl w:ilvl="1">
      <w:start w:val="1"/>
      <w:numFmt w:val="bullet"/>
      <w:lvlText w:val=""/>
      <w:lvlJc w:val="left"/>
      <w:pPr>
        <w:ind w:left="2428" w:hanging="360"/>
      </w:pPr>
      <w:rPr>
        <w:rFonts w:ascii="Symbol" w:hAnsi="Symbol" w:cs="Symbol" w:hint="default"/>
      </w:rPr>
    </w:lvl>
    <w:lvl w:ilvl="2">
      <w:start w:val="1"/>
      <w:numFmt w:val="bullet"/>
      <w:lvlText w:val=""/>
      <w:lvlJc w:val="left"/>
      <w:pPr>
        <w:ind w:left="3317" w:hanging="360"/>
      </w:pPr>
      <w:rPr>
        <w:rFonts w:ascii="Symbol" w:hAnsi="Symbol" w:cs="Symbol" w:hint="default"/>
      </w:rPr>
    </w:lvl>
    <w:lvl w:ilvl="3">
      <w:start w:val="1"/>
      <w:numFmt w:val="bullet"/>
      <w:lvlText w:val=""/>
      <w:lvlJc w:val="left"/>
      <w:pPr>
        <w:ind w:left="4206" w:hanging="360"/>
      </w:pPr>
      <w:rPr>
        <w:rFonts w:ascii="Symbol" w:hAnsi="Symbol" w:cs="Symbol" w:hint="default"/>
      </w:rPr>
    </w:lvl>
    <w:lvl w:ilvl="4">
      <w:start w:val="1"/>
      <w:numFmt w:val="bullet"/>
      <w:lvlText w:val=""/>
      <w:lvlJc w:val="left"/>
      <w:pPr>
        <w:ind w:left="5095" w:hanging="360"/>
      </w:pPr>
      <w:rPr>
        <w:rFonts w:ascii="Symbol" w:hAnsi="Symbol" w:cs="Symbol" w:hint="default"/>
      </w:rPr>
    </w:lvl>
    <w:lvl w:ilvl="5">
      <w:start w:val="1"/>
      <w:numFmt w:val="bullet"/>
      <w:lvlText w:val=""/>
      <w:lvlJc w:val="left"/>
      <w:pPr>
        <w:ind w:left="5984" w:hanging="360"/>
      </w:pPr>
      <w:rPr>
        <w:rFonts w:ascii="Symbol" w:hAnsi="Symbol" w:cs="Symbol" w:hint="default"/>
      </w:rPr>
    </w:lvl>
    <w:lvl w:ilvl="6">
      <w:start w:val="1"/>
      <w:numFmt w:val="bullet"/>
      <w:lvlText w:val=""/>
      <w:lvlJc w:val="left"/>
      <w:pPr>
        <w:ind w:left="6873" w:hanging="360"/>
      </w:pPr>
      <w:rPr>
        <w:rFonts w:ascii="Symbol" w:hAnsi="Symbol" w:cs="Symbol" w:hint="default"/>
      </w:rPr>
    </w:lvl>
    <w:lvl w:ilvl="7">
      <w:start w:val="1"/>
      <w:numFmt w:val="bullet"/>
      <w:lvlText w:val=""/>
      <w:lvlJc w:val="left"/>
      <w:pPr>
        <w:ind w:left="7762" w:hanging="360"/>
      </w:pPr>
      <w:rPr>
        <w:rFonts w:ascii="Symbol" w:hAnsi="Symbol" w:cs="Symbol" w:hint="default"/>
      </w:rPr>
    </w:lvl>
    <w:lvl w:ilvl="8">
      <w:start w:val="1"/>
      <w:numFmt w:val="bullet"/>
      <w:lvlText w:val=""/>
      <w:lvlJc w:val="left"/>
      <w:pPr>
        <w:ind w:left="8651" w:hanging="360"/>
      </w:pPr>
      <w:rPr>
        <w:rFonts w:ascii="Symbol" w:hAnsi="Symbol" w:cs="Symbol" w:hint="default"/>
      </w:rPr>
    </w:lvl>
  </w:abstractNum>
  <w:abstractNum w:abstractNumId="15">
    <w:lvl w:ilvl="0">
      <w:start w:val="1"/>
      <w:numFmt w:val="decimal"/>
      <w:lvlText w:val="%1."/>
      <w:lvlJc w:val="left"/>
      <w:pPr>
        <w:ind w:left="820" w:hanging="560"/>
      </w:pPr>
      <w:rPr>
        <w:sz w:val="24"/>
        <w:i w:val="false"/>
        <w:b/>
        <w:szCs w:val="24"/>
        <w:rFonts w:eastAsia="Arial" w:cs="Arial"/>
      </w:rPr>
    </w:lvl>
    <w:lvl w:ilvl="1">
      <w:start w:val="1"/>
      <w:numFmt w:val="decimal"/>
      <w:lvlText w:val="%1.%2."/>
      <w:lvlJc w:val="left"/>
      <w:pPr>
        <w:ind w:left="1540" w:hanging="761"/>
      </w:pPr>
    </w:lvl>
    <w:lvl w:ilvl="2">
      <w:start w:val="1"/>
      <w:numFmt w:val="decimal"/>
      <w:lvlText w:val="%1.%2.%3."/>
      <w:lvlJc w:val="left"/>
      <w:pPr>
        <w:ind w:left="2261" w:hanging="761"/>
      </w:pPr>
      <w:rPr>
        <w:sz w:val="24"/>
        <w:i w:val="false"/>
        <w:b/>
        <w:szCs w:val="24"/>
        <w:rFonts w:eastAsia="Arial" w:cs="Arial"/>
      </w:rPr>
    </w:lvl>
    <w:lvl w:ilvl="3">
      <w:start w:val="1"/>
      <w:numFmt w:val="decimal"/>
      <w:lvlText w:val="%1.%2.%3.%4."/>
      <w:lvlJc w:val="left"/>
      <w:pPr>
        <w:ind w:left="2981" w:hanging="760"/>
      </w:pPr>
      <w:rPr>
        <w:sz w:val="22"/>
        <w:i w:val="false"/>
        <w:b/>
        <w:szCs w:val="22"/>
        <w:rFonts w:eastAsia="Arial" w:cs="Arial"/>
      </w:rPr>
    </w:lvl>
    <w:lvl w:ilvl="4">
      <w:start w:val="1"/>
      <w:numFmt w:val="bullet"/>
      <w:lvlText w:val=""/>
      <w:lvlJc w:val="left"/>
      <w:pPr>
        <w:ind w:left="4044" w:hanging="761"/>
      </w:pPr>
      <w:rPr>
        <w:rFonts w:ascii="Symbol" w:hAnsi="Symbol" w:cs="Symbol" w:hint="default"/>
      </w:rPr>
    </w:lvl>
    <w:lvl w:ilvl="5">
      <w:start w:val="1"/>
      <w:numFmt w:val="bullet"/>
      <w:lvlText w:val=""/>
      <w:lvlJc w:val="left"/>
      <w:pPr>
        <w:ind w:left="5108" w:hanging="761"/>
      </w:pPr>
      <w:rPr>
        <w:rFonts w:ascii="Symbol" w:hAnsi="Symbol" w:cs="Symbol" w:hint="default"/>
      </w:rPr>
    </w:lvl>
    <w:lvl w:ilvl="6">
      <w:start w:val="1"/>
      <w:numFmt w:val="bullet"/>
      <w:lvlText w:val=""/>
      <w:lvlJc w:val="left"/>
      <w:pPr>
        <w:ind w:left="6172" w:hanging="761"/>
      </w:pPr>
      <w:rPr>
        <w:rFonts w:ascii="Symbol" w:hAnsi="Symbol" w:cs="Symbol" w:hint="default"/>
      </w:rPr>
    </w:lvl>
    <w:lvl w:ilvl="7">
      <w:start w:val="1"/>
      <w:numFmt w:val="bullet"/>
      <w:lvlText w:val=""/>
      <w:lvlJc w:val="left"/>
      <w:pPr>
        <w:ind w:left="7236" w:hanging="761"/>
      </w:pPr>
      <w:rPr>
        <w:rFonts w:ascii="Symbol" w:hAnsi="Symbol" w:cs="Symbol" w:hint="default"/>
      </w:rPr>
    </w:lvl>
    <w:lvl w:ilvl="8">
      <w:start w:val="1"/>
      <w:numFmt w:val="bullet"/>
      <w:lvlText w:val=""/>
      <w:lvlJc w:val="left"/>
      <w:pPr>
        <w:ind w:left="8300" w:hanging="761"/>
      </w:pPr>
      <w:rPr>
        <w:rFonts w:ascii="Symbol" w:hAnsi="Symbol" w:cs="Symbol" w:hint="default"/>
      </w:rPr>
    </w:lvl>
  </w:abstractNum>
  <w:abstractNum w:abstractNumId="1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212"/>
  <w:embedTrueType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pt-PT" w:eastAsia="pt-BR"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jc w:val="left"/>
    </w:pPr>
    <w:rPr>
      <w:rFonts w:ascii="Arial" w:hAnsi="Arial" w:eastAsia="Arial" w:cs="Arial"/>
      <w:color w:val="auto"/>
      <w:kern w:val="0"/>
      <w:sz w:val="22"/>
      <w:szCs w:val="22"/>
      <w:lang w:eastAsia="en-US" w:val="pt-PT" w:bidi="ar-SA"/>
    </w:rPr>
  </w:style>
  <w:style w:type="paragraph" w:styleId="Ttulo1">
    <w:name w:val="Heading 1"/>
    <w:basedOn w:val="Normal"/>
    <w:uiPriority w:val="9"/>
    <w:qFormat/>
    <w:pPr>
      <w:ind w:left="100" w:hanging="0"/>
      <w:outlineLvl w:val="0"/>
    </w:pPr>
    <w:rPr>
      <w:b/>
      <w:bCs/>
      <w:sz w:val="24"/>
      <w:szCs w:val="24"/>
    </w:rPr>
  </w:style>
  <w:style w:type="paragraph" w:styleId="Ttulo2">
    <w:name w:val="Heading 2"/>
    <w:basedOn w:val="Normal"/>
    <w:uiPriority w:val="9"/>
    <w:unhideWhenUsed/>
    <w:qFormat/>
    <w:pPr>
      <w:spacing w:before="1" w:after="0"/>
      <w:ind w:left="100" w:hanging="0"/>
      <w:outlineLvl w:val="1"/>
    </w:pPr>
    <w:rPr>
      <w:b/>
      <w:bCs/>
      <w:sz w:val="24"/>
      <w:szCs w:val="24"/>
    </w:rPr>
  </w:style>
  <w:style w:type="paragraph" w:styleId="Ttulo3">
    <w:name w:val="Heading 3"/>
    <w:basedOn w:val="Normal"/>
    <w:uiPriority w:val="9"/>
    <w:unhideWhenUsed/>
    <w:qFormat/>
    <w:pPr>
      <w:ind w:left="820" w:hanging="360"/>
      <w:outlineLvl w:val="2"/>
    </w:pPr>
    <w:rPr>
      <w:b/>
      <w:bCs/>
    </w:rPr>
  </w:style>
  <w:style w:type="paragraph" w:styleId="Ttulo4">
    <w:name w:val="Heading 4"/>
    <w:basedOn w:val="Normal"/>
    <w:uiPriority w:val="9"/>
    <w:unhideWhenUsed/>
    <w:qFormat/>
    <w:pPr>
      <w:ind w:left="100" w:hanging="0"/>
      <w:jc w:val="both"/>
      <w:outlineLvl w:val="3"/>
    </w:pPr>
    <w:rPr>
      <w:b/>
      <w:bCs/>
    </w:rPr>
  </w:style>
  <w:style w:type="paragraph" w:styleId="Ttulo5">
    <w:name w:val="Heading 5"/>
    <w:basedOn w:val="Normal"/>
    <w:next w:val="Normal"/>
    <w:uiPriority w:val="9"/>
    <w:semiHidden/>
    <w:unhideWhenUsed/>
    <w:qFormat/>
    <w:pPr>
      <w:keepNext w:val="true"/>
      <w:keepLines/>
      <w:spacing w:before="220" w:after="40"/>
      <w:outlineLvl w:val="4"/>
    </w:pPr>
    <w:rPr>
      <w:b/>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link w:val="Cabealho"/>
    <w:uiPriority w:val="99"/>
    <w:qFormat/>
    <w:rsid w:val="00dd72b0"/>
    <w:rPr>
      <w:lang w:eastAsia="en-US"/>
    </w:rPr>
  </w:style>
  <w:style w:type="character" w:styleId="RodapChar" w:customStyle="1">
    <w:name w:val="Rodapé Char"/>
    <w:basedOn w:val="DefaultParagraphFont"/>
    <w:link w:val="Rodap"/>
    <w:uiPriority w:val="99"/>
    <w:qFormat/>
    <w:rsid w:val="00dd72b0"/>
    <w:rPr>
      <w:lang w:eastAsia="en-US"/>
    </w:rPr>
  </w:style>
  <w:style w:type="character" w:styleId="ListLabel1">
    <w:name w:val="ListLabel 1"/>
    <w:qFormat/>
    <w:rPr>
      <w:rFonts w:eastAsia="Noto Sans Symbols" w:cs="Noto Sans Symbols"/>
    </w:rPr>
  </w:style>
  <w:style w:type="character" w:styleId="ListLabel2">
    <w:name w:val="ListLabel 2"/>
    <w:qFormat/>
    <w:rPr>
      <w:rFonts w:eastAsia="Arial" w:cs="Arial"/>
      <w:b w:val="false"/>
      <w:i w:val="false"/>
      <w:sz w:val="22"/>
      <w:szCs w:val="22"/>
    </w:rPr>
  </w:style>
  <w:style w:type="character" w:styleId="ListLabel3">
    <w:name w:val="ListLabel 3"/>
    <w:qFormat/>
    <w:rPr>
      <w:rFonts w:eastAsia="Arial" w:cs="Arial"/>
      <w:b w:val="false"/>
      <w:i w:val="false"/>
      <w:sz w:val="22"/>
      <w:szCs w:val="22"/>
    </w:rPr>
  </w:style>
  <w:style w:type="character" w:styleId="ListLabel4">
    <w:name w:val="ListLabel 4"/>
    <w:qFormat/>
    <w:rPr>
      <w:rFonts w:ascii="Noto Sans Symbols" w:hAnsi="Noto Sans Symbols" w:eastAsia="Noto Sans Symbols" w:cs="Noto Sans Symbols"/>
      <w:b w:val="false"/>
      <w:sz w:val="26"/>
    </w:rPr>
  </w:style>
  <w:style w:type="character" w:styleId="ListLabel5">
    <w:name w:val="ListLabel 5"/>
    <w:qFormat/>
    <w:rPr>
      <w:rFonts w:eastAsia="Arial" w:cs="Arial"/>
      <w:b w:val="false"/>
      <w:i w:val="false"/>
      <w:sz w:val="22"/>
      <w:szCs w:val="22"/>
    </w:rPr>
  </w:style>
  <w:style w:type="character" w:styleId="ListLabel6">
    <w:name w:val="ListLabel 6"/>
    <w:qFormat/>
    <w:rPr>
      <w:rFonts w:eastAsia="Arial" w:cs="Arial"/>
      <w:b/>
      <w:i w:val="false"/>
      <w:sz w:val="24"/>
      <w:szCs w:val="24"/>
    </w:rPr>
  </w:style>
  <w:style w:type="character" w:styleId="ListLabel7">
    <w:name w:val="ListLabel 7"/>
    <w:qFormat/>
    <w:rPr>
      <w:rFonts w:eastAsia="Arial" w:cs="Arial"/>
      <w:b w:val="false"/>
      <w:i w:val="false"/>
      <w:sz w:val="22"/>
      <w:szCs w:val="22"/>
    </w:rPr>
  </w:style>
  <w:style w:type="character" w:styleId="ListLabel8">
    <w:name w:val="ListLabel 8"/>
    <w:qFormat/>
    <w:rPr>
      <w:rFonts w:eastAsia="Arial" w:cs="Arial"/>
      <w:b w:val="false"/>
      <w:i w:val="false"/>
      <w:sz w:val="22"/>
      <w:szCs w:val="22"/>
    </w:rPr>
  </w:style>
  <w:style w:type="character" w:styleId="ListLabel9">
    <w:name w:val="ListLabel 9"/>
    <w:qFormat/>
    <w:rPr>
      <w:rFonts w:ascii="Arial MT" w:hAnsi="Arial MT" w:eastAsia="Arial MT" w:cs="Arial MT"/>
      <w:b w:val="false"/>
      <w:i w:val="false"/>
      <w:sz w:val="22"/>
      <w:szCs w:val="22"/>
    </w:rPr>
  </w:style>
  <w:style w:type="character" w:styleId="ListLabel10">
    <w:name w:val="ListLabel 10"/>
    <w:qFormat/>
    <w:rPr>
      <w:rFonts w:eastAsia="Arial" w:cs="Arial"/>
      <w:b w:val="false"/>
      <w:i w:val="false"/>
      <w:sz w:val="22"/>
      <w:szCs w:val="22"/>
    </w:rPr>
  </w:style>
  <w:style w:type="character" w:styleId="ListLabel11">
    <w:name w:val="ListLabel 11"/>
    <w:qFormat/>
    <w:rPr>
      <w:rFonts w:eastAsia="Arial" w:cs="Arial"/>
      <w:b/>
      <w:i w:val="false"/>
      <w:sz w:val="22"/>
      <w:szCs w:val="22"/>
    </w:rPr>
  </w:style>
  <w:style w:type="character" w:styleId="ListLabel12">
    <w:name w:val="ListLabel 12"/>
    <w:qFormat/>
    <w:rPr>
      <w:rFonts w:eastAsia="Arial" w:cs="Arial"/>
      <w:b w:val="false"/>
      <w:i w:val="false"/>
      <w:sz w:val="22"/>
      <w:szCs w:val="22"/>
    </w:rPr>
  </w:style>
  <w:style w:type="character" w:styleId="ListLabel13">
    <w:name w:val="ListLabel 13"/>
    <w:qFormat/>
    <w:rPr>
      <w:rFonts w:eastAsia="Arial" w:cs="Arial"/>
      <w:b w:val="false"/>
      <w:sz w:val="24"/>
    </w:rPr>
  </w:style>
  <w:style w:type="character" w:styleId="ListLabel14">
    <w:name w:val="ListLabel 14"/>
    <w:qFormat/>
    <w:rPr>
      <w:rFonts w:eastAsia="Arial" w:cs="Arial"/>
      <w:b w:val="false"/>
      <w:i w:val="false"/>
      <w:sz w:val="22"/>
      <w:szCs w:val="22"/>
    </w:rPr>
  </w:style>
  <w:style w:type="character" w:styleId="ListLabel15">
    <w:name w:val="ListLabel 15"/>
    <w:qFormat/>
    <w:rPr>
      <w:rFonts w:eastAsia="Arial" w:cs="Arial"/>
      <w:b w:val="false"/>
      <w:i w:val="false"/>
      <w:sz w:val="22"/>
      <w:szCs w:val="22"/>
    </w:rPr>
  </w:style>
  <w:style w:type="character" w:styleId="ListLabel16">
    <w:name w:val="ListLabel 16"/>
    <w:qFormat/>
    <w:rPr>
      <w:rFonts w:ascii="Calibri" w:hAnsi="Calibri" w:eastAsia="Calibri" w:cs="Calibri"/>
      <w:b w:val="false"/>
      <w:i w:val="false"/>
      <w:sz w:val="24"/>
      <w:szCs w:val="24"/>
    </w:rPr>
  </w:style>
  <w:style w:type="character" w:styleId="ListLabel17">
    <w:name w:val="ListLabel 17"/>
    <w:qFormat/>
    <w:rPr>
      <w:rFonts w:eastAsia="Arial" w:cs="Arial"/>
      <w:b w:val="false"/>
      <w:i w:val="false"/>
      <w:sz w:val="22"/>
      <w:szCs w:val="22"/>
    </w:rPr>
  </w:style>
  <w:style w:type="character" w:styleId="ListLabel18">
    <w:name w:val="ListLabel 18"/>
    <w:qFormat/>
    <w:rPr>
      <w:rFonts w:eastAsia="Arial" w:cs="Arial"/>
      <w:b w:val="false"/>
      <w:i w:val="false"/>
      <w:sz w:val="22"/>
      <w:szCs w:val="22"/>
    </w:rPr>
  </w:style>
  <w:style w:type="character" w:styleId="ListLabel19">
    <w:name w:val="ListLabel 19"/>
    <w:qFormat/>
    <w:rPr>
      <w:rFonts w:eastAsia="Arial" w:cs="Arial"/>
      <w:b/>
      <w:i w:val="false"/>
      <w:sz w:val="22"/>
      <w:szCs w:val="22"/>
    </w:rPr>
  </w:style>
  <w:style w:type="character" w:styleId="ListLabel20">
    <w:name w:val="ListLabel 20"/>
    <w:qFormat/>
    <w:rPr>
      <w:rFonts w:eastAsia="Arial" w:cs="Arial"/>
    </w:rPr>
  </w:style>
  <w:style w:type="character" w:styleId="ListLabel21">
    <w:name w:val="ListLabel 21"/>
    <w:qFormat/>
    <w:rPr>
      <w:rFonts w:eastAsia="Arial" w:cs="Arial"/>
      <w:b/>
      <w:i w:val="false"/>
      <w:sz w:val="24"/>
      <w:szCs w:val="24"/>
    </w:rPr>
  </w:style>
  <w:style w:type="character" w:styleId="ListLabel22">
    <w:name w:val="ListLabel 22"/>
    <w:qFormat/>
    <w:rPr>
      <w:rFonts w:eastAsia="Arial" w:cs="Arial"/>
      <w:b/>
      <w:i w:val="false"/>
      <w:sz w:val="24"/>
      <w:szCs w:val="24"/>
    </w:rPr>
  </w:style>
  <w:style w:type="character" w:styleId="ListLabel23">
    <w:name w:val="ListLabel 23"/>
    <w:qFormat/>
    <w:rPr>
      <w:rFonts w:eastAsia="Arial" w:cs="Arial"/>
      <w:b/>
      <w:i w:val="false"/>
      <w:sz w:val="22"/>
      <w:szCs w:val="22"/>
    </w:rPr>
  </w:style>
  <w:style w:type="character" w:styleId="ListLabel24">
    <w:name w:val="ListLabel 24"/>
    <w:qFormat/>
    <w:rPr>
      <w:color w:val="1155CC"/>
      <w:u w:val="single"/>
    </w:rPr>
  </w:style>
  <w:style w:type="character" w:styleId="LinkdaInternet">
    <w:name w:val="Link da Internet"/>
    <w:rPr>
      <w:color w:val="000080"/>
      <w:u w:val="single"/>
      <w:lang w:val="zxx" w:eastAsia="zxx" w:bidi="zxx"/>
    </w:rPr>
  </w:style>
  <w:style w:type="character" w:styleId="ListLabel25">
    <w:name w:val="ListLabel 25"/>
    <w:qFormat/>
    <w:rPr>
      <w:color w:val="000000"/>
    </w:rPr>
  </w:style>
  <w:style w:type="character" w:styleId="ListLabel26">
    <w:name w:val="ListLabel 26"/>
    <w:qFormat/>
    <w:rPr>
      <w:color w:val="000000"/>
      <w:u w:val="single"/>
    </w:rPr>
  </w:style>
  <w:style w:type="paragraph" w:styleId="Ttulo">
    <w:name w:val="Título"/>
    <w:basedOn w:val="Normal"/>
    <w:next w:val="Corpodotexto"/>
    <w:qFormat/>
    <w:pPr>
      <w:keepNext w:val="true"/>
      <w:spacing w:before="240" w:after="120"/>
    </w:pPr>
    <w:rPr>
      <w:rFonts w:ascii="Arial" w:hAnsi="Arial" w:eastAsia="Microsoft YaHei" w:cs="Arial"/>
      <w:sz w:val="28"/>
      <w:szCs w:val="28"/>
    </w:rPr>
  </w:style>
  <w:style w:type="paragraph" w:styleId="Corpodotexto">
    <w:name w:val="Body Text"/>
    <w:basedOn w:val="Normal"/>
    <w:uiPriority w:val="1"/>
    <w:qFormat/>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dodocumento">
    <w:name w:val="Title"/>
    <w:basedOn w:val="Normal"/>
    <w:next w:val="Normal"/>
    <w:uiPriority w:val="10"/>
    <w:qFormat/>
    <w:pPr>
      <w:keepNext w:val="true"/>
      <w:keepLines/>
      <w:spacing w:before="480" w:after="120"/>
    </w:pPr>
    <w:rPr>
      <w:b/>
      <w:sz w:val="72"/>
      <w:szCs w:val="72"/>
    </w:rPr>
  </w:style>
  <w:style w:type="paragraph" w:styleId="ListParagraph">
    <w:name w:val="List Paragraph"/>
    <w:basedOn w:val="Normal"/>
    <w:uiPriority w:val="1"/>
    <w:qFormat/>
    <w:pPr>
      <w:ind w:left="1540" w:hanging="360"/>
    </w:pPr>
    <w:rPr/>
  </w:style>
  <w:style w:type="paragraph" w:styleId="TableParagraph" w:customStyle="1">
    <w:name w:val="Table Paragraph"/>
    <w:basedOn w:val="Normal"/>
    <w:uiPriority w:val="1"/>
    <w:qFormat/>
    <w:pPr>
      <w:spacing w:before="100" w:after="0"/>
      <w:jc w:val="center"/>
    </w:pPr>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abealho">
    <w:name w:val="Header"/>
    <w:basedOn w:val="Normal"/>
    <w:link w:val="CabealhoChar"/>
    <w:uiPriority w:val="99"/>
    <w:unhideWhenUsed/>
    <w:rsid w:val="00dd72b0"/>
    <w:pPr>
      <w:tabs>
        <w:tab w:val="clear" w:pos="720"/>
        <w:tab w:val="center" w:pos="4252" w:leader="none"/>
        <w:tab w:val="right" w:pos="8504" w:leader="none"/>
      </w:tabs>
    </w:pPr>
    <w:rPr/>
  </w:style>
  <w:style w:type="paragraph" w:styleId="Rodap">
    <w:name w:val="Footer"/>
    <w:basedOn w:val="Normal"/>
    <w:link w:val="RodapChar"/>
    <w:uiPriority w:val="99"/>
    <w:unhideWhenUsed/>
    <w:rsid w:val="00dd72b0"/>
    <w:pPr>
      <w:tabs>
        <w:tab w:val="clear" w:pos="720"/>
        <w:tab w:val="center" w:pos="4252" w:leader="none"/>
        <w:tab w:val="right" w:pos="8504" w:leader="none"/>
      </w:tabs>
    </w:pPr>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hyperlink" Target="https://discord.com/brand-new" TargetMode="Externa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header" Target="header4.xml"/><Relationship Id="rId10" Type="http://schemas.openxmlformats.org/officeDocument/2006/relationships/footer" Target="footer4.xml"/><Relationship Id="rId11" Type="http://schemas.openxmlformats.org/officeDocument/2006/relationships/header" Target="header5.xml"/><Relationship Id="rId12" Type="http://schemas.openxmlformats.org/officeDocument/2006/relationships/footer" Target="footer5.xml"/><Relationship Id="rId13" Type="http://schemas.openxmlformats.org/officeDocument/2006/relationships/header" Target="header6.xml"/><Relationship Id="rId14" Type="http://schemas.openxmlformats.org/officeDocument/2006/relationships/footer" Target="footer6.xml"/><Relationship Id="rId15" Type="http://schemas.openxmlformats.org/officeDocument/2006/relationships/header" Target="header7.xml"/><Relationship Id="rId16" Type="http://schemas.openxmlformats.org/officeDocument/2006/relationships/footer" Target="footer7.xml"/><Relationship Id="rId17" Type="http://schemas.openxmlformats.org/officeDocument/2006/relationships/header" Target="header8.xml"/><Relationship Id="rId18" Type="http://schemas.openxmlformats.org/officeDocument/2006/relationships/footer" Target="footer8.xml"/><Relationship Id="rId19" Type="http://schemas.openxmlformats.org/officeDocument/2006/relationships/header" Target="header9.xml"/><Relationship Id="rId20" Type="http://schemas.openxmlformats.org/officeDocument/2006/relationships/footer" Target="footer9.xml"/><Relationship Id="rId21" Type="http://schemas.openxmlformats.org/officeDocument/2006/relationships/header" Target="header10.xml"/><Relationship Id="rId22" Type="http://schemas.openxmlformats.org/officeDocument/2006/relationships/footer" Target="footer10.xml"/><Relationship Id="rId23" Type="http://schemas.openxmlformats.org/officeDocument/2006/relationships/hyperlink" Target="http://list.wada-ama.org/" TargetMode="External"/><Relationship Id="rId24" Type="http://schemas.openxmlformats.org/officeDocument/2006/relationships/header" Target="header11.xml"/><Relationship Id="rId25" Type="http://schemas.openxmlformats.org/officeDocument/2006/relationships/footer" Target="footer11.xml"/><Relationship Id="rId26" Type="http://schemas.openxmlformats.org/officeDocument/2006/relationships/header" Target="header12.xml"/><Relationship Id="rId27" Type="http://schemas.openxmlformats.org/officeDocument/2006/relationships/footer" Target="footer12.xml"/><Relationship Id="rId28" Type="http://schemas.openxmlformats.org/officeDocument/2006/relationships/header" Target="header13.xml"/><Relationship Id="rId29" Type="http://schemas.openxmlformats.org/officeDocument/2006/relationships/footer" Target="footer13.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Relationship Id="rId3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prtMCi/XpXlEIuVeaRIHVoGjptg==">CgMxLjAyDmgubmsydzFoamJhM3pjOAByITFGUFlaVHVkZXlxcl9RVkU1YWZQYkFjX1F1QmxzYzVZSg==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Application>Trio_Office/6.2.8.2$Windows_x86 LibreOffice_project/</Application>
  <Pages>17</Pages>
  <Words>4011</Words>
  <Characters>21561</Characters>
  <CharactersWithSpaces>25345</CharactersWithSpaces>
  <Paragraphs>242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2023-10-19T19:53:00Z</dcterms:created>
  <dc:creator>Computador</dc:creator>
  <dc:description/>
  <dc:language>pt-BR</dc:language>
  <cp:lastModifiedBy/>
  <dcterms:modified xsi:type="dcterms:W3CDTF">2024-08-04T01:09:36Z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2023-09-25T00:00:00Z</vt:filetime>
  </property>
  <property fmtid="{D5CDD505-2E9C-101B-9397-08002B2CF9AE}" pid="4" name="Creator">
    <vt:lpwstr>Microsoft® Word 2016</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2023-10-19T00:00:00Z</vt:filetime>
  </property>
  <property fmtid="{D5CDD505-2E9C-101B-9397-08002B2CF9AE}" pid="8" name="LinksUpToDate">
    <vt:bool>0</vt:bool>
  </property>
  <property fmtid="{D5CDD505-2E9C-101B-9397-08002B2CF9AE}" pid="9" name="Producer">
    <vt:lpwstr>Microsoft® Word 2016</vt:lpwstr>
  </property>
  <property fmtid="{D5CDD505-2E9C-101B-9397-08002B2CF9AE}" pid="10" name="ScaleCrop">
    <vt:bool>0</vt:bool>
  </property>
  <property fmtid="{D5CDD505-2E9C-101B-9397-08002B2CF9AE}" pid="11" name="ShareDoc">
    <vt:bool>0</vt:bool>
  </property>
</Properties>
</file>